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FF032">
      <w:pPr>
        <w:jc w:val="center"/>
        <w:rPr>
          <w:rFonts w:ascii="仿宋" w:hAnsi="仿宋" w:eastAsia="仿宋"/>
          <w:b/>
          <w:sz w:val="84"/>
          <w:szCs w:val="84"/>
        </w:rPr>
      </w:pPr>
    </w:p>
    <w:p w14:paraId="4CDACC3A">
      <w:pPr>
        <w:jc w:val="center"/>
        <w:rPr>
          <w:rFonts w:ascii="仿宋" w:hAnsi="仿宋" w:eastAsia="仿宋"/>
          <w:b/>
          <w:sz w:val="84"/>
          <w:szCs w:val="84"/>
        </w:rPr>
      </w:pPr>
    </w:p>
    <w:p w14:paraId="7EEC4C68">
      <w:pPr>
        <w:jc w:val="center"/>
        <w:rPr>
          <w:rFonts w:ascii="仿宋" w:hAnsi="仿宋" w:eastAsia="仿宋"/>
          <w:b/>
          <w:sz w:val="84"/>
          <w:szCs w:val="84"/>
        </w:rPr>
      </w:pPr>
      <w:r>
        <w:rPr>
          <w:rFonts w:hint="eastAsia" w:ascii="仿宋" w:hAnsi="仿宋" w:eastAsia="仿宋"/>
          <w:b/>
          <w:sz w:val="84"/>
          <w:szCs w:val="84"/>
        </w:rPr>
        <w:t>采购文件</w:t>
      </w:r>
    </w:p>
    <w:p w14:paraId="3468CC76">
      <w:pPr>
        <w:jc w:val="center"/>
        <w:rPr>
          <w:rFonts w:ascii="仿宋" w:hAnsi="仿宋" w:eastAsia="仿宋"/>
          <w:b/>
          <w:sz w:val="44"/>
          <w:szCs w:val="44"/>
        </w:rPr>
      </w:pPr>
    </w:p>
    <w:p w14:paraId="6B1DB009">
      <w:pPr>
        <w:jc w:val="center"/>
        <w:rPr>
          <w:rFonts w:ascii="仿宋" w:hAnsi="仿宋" w:eastAsia="仿宋"/>
          <w:b/>
          <w:sz w:val="44"/>
          <w:szCs w:val="44"/>
        </w:rPr>
      </w:pPr>
    </w:p>
    <w:p w14:paraId="552A6F9A">
      <w:pPr>
        <w:jc w:val="center"/>
        <w:rPr>
          <w:rFonts w:ascii="仿宋" w:hAnsi="仿宋" w:eastAsia="仿宋"/>
          <w:b/>
          <w:sz w:val="44"/>
          <w:szCs w:val="44"/>
        </w:rPr>
      </w:pPr>
    </w:p>
    <w:p w14:paraId="06DDCE18">
      <w:pPr>
        <w:jc w:val="center"/>
        <w:rPr>
          <w:rFonts w:ascii="仿宋" w:hAnsi="仿宋" w:eastAsia="仿宋"/>
          <w:b/>
          <w:sz w:val="44"/>
          <w:szCs w:val="44"/>
        </w:rPr>
      </w:pPr>
    </w:p>
    <w:p w14:paraId="0BA6C55C">
      <w:pPr>
        <w:jc w:val="center"/>
        <w:rPr>
          <w:rFonts w:ascii="仿宋" w:hAnsi="仿宋" w:eastAsia="仿宋"/>
          <w:b/>
          <w:sz w:val="44"/>
          <w:szCs w:val="44"/>
        </w:rPr>
      </w:pPr>
    </w:p>
    <w:p w14:paraId="2341582C">
      <w:pPr>
        <w:pStyle w:val="13"/>
        <w:ind w:right="-351"/>
        <w:rPr>
          <w:rFonts w:ascii="仿宋" w:hAnsi="仿宋" w:eastAsia="仿宋"/>
          <w:sz w:val="44"/>
          <w:szCs w:val="44"/>
        </w:rPr>
      </w:pPr>
    </w:p>
    <w:p w14:paraId="2784CAAD">
      <w:pPr>
        <w:pStyle w:val="13"/>
        <w:ind w:right="-351"/>
        <w:rPr>
          <w:rFonts w:ascii="仿宋" w:hAnsi="仿宋" w:eastAsia="仿宋"/>
          <w:sz w:val="44"/>
          <w:szCs w:val="44"/>
        </w:rPr>
      </w:pPr>
    </w:p>
    <w:p w14:paraId="3564EE1B">
      <w:pPr>
        <w:pStyle w:val="13"/>
        <w:ind w:right="-351"/>
        <w:rPr>
          <w:rFonts w:ascii="仿宋" w:hAnsi="仿宋" w:eastAsia="仿宋"/>
          <w:sz w:val="44"/>
          <w:szCs w:val="44"/>
        </w:rPr>
      </w:pPr>
    </w:p>
    <w:p w14:paraId="31FB70B1">
      <w:pPr>
        <w:pStyle w:val="13"/>
        <w:ind w:right="-351"/>
        <w:rPr>
          <w:rFonts w:ascii="仿宋" w:hAnsi="仿宋" w:eastAsia="仿宋"/>
          <w:sz w:val="44"/>
          <w:szCs w:val="44"/>
        </w:rPr>
      </w:pPr>
    </w:p>
    <w:p w14:paraId="30B10107">
      <w:pPr>
        <w:jc w:val="center"/>
        <w:rPr>
          <w:rFonts w:ascii="仿宋" w:hAnsi="仿宋" w:eastAsia="仿宋"/>
          <w:b/>
          <w:sz w:val="44"/>
          <w:szCs w:val="44"/>
        </w:rPr>
      </w:pPr>
    </w:p>
    <w:p w14:paraId="114EDBE2">
      <w:pPr>
        <w:pStyle w:val="14"/>
        <w:ind w:firstLine="883"/>
        <w:rPr>
          <w:rFonts w:ascii="仿宋" w:hAnsi="仿宋" w:eastAsia="仿宋"/>
          <w:b/>
          <w:sz w:val="44"/>
          <w:szCs w:val="44"/>
        </w:rPr>
      </w:pPr>
    </w:p>
    <w:p w14:paraId="7FC84AD1">
      <w:pPr>
        <w:pStyle w:val="14"/>
        <w:ind w:firstLine="883"/>
        <w:rPr>
          <w:rFonts w:ascii="仿宋" w:hAnsi="仿宋" w:eastAsia="仿宋"/>
          <w:b/>
          <w:sz w:val="44"/>
          <w:szCs w:val="44"/>
        </w:rPr>
      </w:pPr>
    </w:p>
    <w:p w14:paraId="2977265D">
      <w:pPr>
        <w:ind w:firstLine="2570" w:firstLineChars="800"/>
        <w:rPr>
          <w:rFonts w:hint="default" w:ascii="仿宋" w:hAnsi="仿宋" w:eastAsia="仿宋"/>
          <w:b/>
          <w:sz w:val="32"/>
          <w:szCs w:val="32"/>
          <w:lang w:val="en-US" w:eastAsia="zh-CN"/>
        </w:rPr>
      </w:pPr>
      <w:r>
        <w:rPr>
          <w:rFonts w:hint="eastAsia" w:ascii="仿宋" w:hAnsi="仿宋" w:eastAsia="仿宋"/>
          <w:b/>
          <w:sz w:val="32"/>
          <w:szCs w:val="32"/>
        </w:rPr>
        <w:t>项目编号:</w:t>
      </w:r>
      <w:r>
        <w:rPr>
          <w:rFonts w:hint="eastAsia" w:ascii="仿宋" w:hAnsi="仿宋" w:eastAsia="仿宋"/>
          <w:b/>
          <w:sz w:val="32"/>
          <w:szCs w:val="32"/>
          <w:lang w:val="en-US" w:eastAsia="zh-CN"/>
        </w:rPr>
        <w:t xml:space="preserve"> 20240</w:t>
      </w:r>
      <w:ins w:id="0" w:author="WPS_1496997110" w:date="2024-07-05T10:16:55Z">
        <w:r>
          <w:rPr>
            <w:rFonts w:hint="eastAsia" w:ascii="仿宋" w:hAnsi="仿宋" w:eastAsia="仿宋"/>
            <w:b/>
            <w:sz w:val="32"/>
            <w:szCs w:val="32"/>
            <w:lang w:val="en-US" w:eastAsia="zh-CN"/>
          </w:rPr>
          <w:t>7</w:t>
        </w:r>
      </w:ins>
    </w:p>
    <w:p w14:paraId="7368C7D7">
      <w:pPr>
        <w:ind w:firstLine="2570" w:firstLineChars="800"/>
        <w:rPr>
          <w:rFonts w:ascii="仿宋" w:hAnsi="仿宋" w:eastAsia="仿宋"/>
          <w:b/>
          <w:sz w:val="32"/>
          <w:szCs w:val="32"/>
        </w:rPr>
      </w:pPr>
      <w:r>
        <w:rPr>
          <w:rFonts w:hint="eastAsia" w:ascii="仿宋" w:hAnsi="仿宋" w:eastAsia="仿宋"/>
          <w:b/>
          <w:sz w:val="32"/>
          <w:szCs w:val="32"/>
        </w:rPr>
        <w:t xml:space="preserve">项目名称：医用射线防护用品院内询价采购    </w:t>
      </w:r>
    </w:p>
    <w:p w14:paraId="295276E2">
      <w:pPr>
        <w:ind w:firstLine="2570" w:firstLineChars="800"/>
        <w:rPr>
          <w:rFonts w:ascii="仿宋" w:hAnsi="仿宋" w:eastAsia="仿宋"/>
          <w:b/>
          <w:sz w:val="32"/>
          <w:szCs w:val="32"/>
        </w:rPr>
      </w:pPr>
      <w:r>
        <w:rPr>
          <w:rFonts w:hint="eastAsia" w:ascii="仿宋" w:hAnsi="仿宋" w:eastAsia="仿宋"/>
          <w:b/>
          <w:sz w:val="32"/>
          <w:szCs w:val="32"/>
        </w:rPr>
        <w:t>采 购 人：</w:t>
      </w:r>
      <w:r>
        <w:rPr>
          <w:rFonts w:hint="eastAsia" w:ascii="仿宋" w:hAnsi="仿宋" w:eastAsia="仿宋"/>
          <w:b/>
          <w:sz w:val="32"/>
          <w:szCs w:val="32"/>
          <w:lang w:val="en-US" w:eastAsia="zh-CN"/>
        </w:rPr>
        <w:t>三台县</w:t>
      </w:r>
      <w:r>
        <w:rPr>
          <w:rFonts w:hint="eastAsia" w:ascii="仿宋" w:hAnsi="仿宋" w:eastAsia="仿宋"/>
          <w:b/>
          <w:sz w:val="32"/>
          <w:szCs w:val="32"/>
        </w:rPr>
        <w:t>中医院</w:t>
      </w:r>
    </w:p>
    <w:p w14:paraId="315B00E4">
      <w:pPr>
        <w:ind w:firstLine="2570" w:firstLineChars="800"/>
        <w:rPr>
          <w:rFonts w:ascii="仿宋" w:hAnsi="仿宋" w:eastAsia="仿宋"/>
          <w:b/>
          <w:sz w:val="32"/>
          <w:szCs w:val="32"/>
        </w:rPr>
      </w:pPr>
      <w:r>
        <w:rPr>
          <w:rFonts w:hint="eastAsia" w:ascii="仿宋" w:hAnsi="仿宋" w:eastAsia="仿宋"/>
          <w:b/>
          <w:sz w:val="32"/>
          <w:szCs w:val="32"/>
        </w:rPr>
        <w:t>日    期：202</w:t>
      </w:r>
      <w:r>
        <w:rPr>
          <w:rFonts w:hint="eastAsia" w:ascii="仿宋" w:hAnsi="仿宋" w:eastAsia="仿宋"/>
          <w:b/>
          <w:sz w:val="32"/>
          <w:szCs w:val="32"/>
          <w:lang w:val="en-US" w:eastAsia="zh-CN"/>
        </w:rPr>
        <w:t>4</w:t>
      </w:r>
      <w:r>
        <w:rPr>
          <w:rFonts w:hint="eastAsia" w:ascii="仿宋" w:hAnsi="仿宋" w:eastAsia="仿宋"/>
          <w:b/>
          <w:sz w:val="32"/>
          <w:szCs w:val="32"/>
        </w:rPr>
        <w:t>年0</w:t>
      </w:r>
      <w:ins w:id="1" w:author="WPS_1496997110" w:date="2024-07-05T10:16:51Z">
        <w:r>
          <w:rPr>
            <w:rFonts w:hint="eastAsia" w:ascii="仿宋" w:hAnsi="仿宋" w:eastAsia="仿宋"/>
            <w:b/>
            <w:sz w:val="32"/>
            <w:szCs w:val="32"/>
            <w:lang w:val="en-US" w:eastAsia="zh-CN"/>
          </w:rPr>
          <w:t>7</w:t>
        </w:r>
      </w:ins>
      <w:r>
        <w:rPr>
          <w:rFonts w:hint="eastAsia" w:ascii="仿宋" w:hAnsi="仿宋" w:eastAsia="仿宋"/>
          <w:b/>
          <w:sz w:val="32"/>
          <w:szCs w:val="32"/>
        </w:rPr>
        <w:t>月</w:t>
      </w:r>
    </w:p>
    <w:p w14:paraId="7256B6E9">
      <w:pPr>
        <w:pStyle w:val="13"/>
        <w:ind w:right="-351"/>
        <w:rPr>
          <w:rFonts w:ascii="仿宋" w:hAnsi="仿宋" w:eastAsia="仿宋"/>
          <w:sz w:val="44"/>
          <w:szCs w:val="44"/>
        </w:rPr>
      </w:pPr>
    </w:p>
    <w:p w14:paraId="6D3CD295">
      <w:pPr>
        <w:pStyle w:val="13"/>
        <w:ind w:right="-351"/>
        <w:rPr>
          <w:rFonts w:ascii="仿宋" w:hAnsi="仿宋" w:eastAsia="仿宋"/>
          <w:sz w:val="44"/>
          <w:szCs w:val="44"/>
        </w:rPr>
      </w:pPr>
    </w:p>
    <w:p w14:paraId="12208C59">
      <w:pPr>
        <w:jc w:val="center"/>
        <w:rPr>
          <w:rFonts w:ascii="仿宋" w:hAnsi="仿宋" w:eastAsia="仿宋" w:cs="仿宋"/>
          <w:b/>
          <w:bCs/>
          <w:sz w:val="30"/>
          <w:szCs w:val="30"/>
        </w:rPr>
      </w:pPr>
      <w:r>
        <w:rPr>
          <w:rFonts w:hint="eastAsia" w:ascii="仿宋" w:hAnsi="仿宋" w:eastAsia="仿宋" w:cs="仿宋"/>
          <w:b/>
          <w:bCs/>
          <w:sz w:val="30"/>
          <w:szCs w:val="30"/>
        </w:rPr>
        <w:t>第一部分 采购邀请函</w:t>
      </w:r>
    </w:p>
    <w:p w14:paraId="5818450B">
      <w:pPr>
        <w:spacing w:line="360" w:lineRule="auto"/>
        <w:rPr>
          <w:rFonts w:ascii="仿宋" w:hAnsi="仿宋" w:eastAsia="仿宋" w:cs="仿宋"/>
          <w:b/>
          <w:bCs/>
          <w:sz w:val="24"/>
        </w:rPr>
      </w:pPr>
      <w:r>
        <w:rPr>
          <w:rFonts w:hint="eastAsia" w:ascii="仿宋" w:hAnsi="仿宋" w:eastAsia="仿宋" w:cs="仿宋"/>
          <w:b/>
          <w:bCs/>
          <w:sz w:val="24"/>
        </w:rPr>
        <w:t>各潜在供应商：</w:t>
      </w:r>
    </w:p>
    <w:p w14:paraId="0F863C79">
      <w:pPr>
        <w:spacing w:line="360" w:lineRule="auto"/>
        <w:ind w:firstLine="480" w:firstLineChars="200"/>
        <w:rPr>
          <w:rFonts w:ascii="仿宋" w:hAnsi="仿宋" w:eastAsia="仿宋" w:cs="仿宋"/>
          <w:sz w:val="24"/>
        </w:rPr>
      </w:pPr>
      <w:r>
        <w:rPr>
          <w:rFonts w:hint="eastAsia" w:ascii="仿宋" w:hAnsi="仿宋" w:eastAsia="仿宋" w:cs="仿宋"/>
          <w:sz w:val="24"/>
        </w:rPr>
        <w:t>因我院部分医用射线防护用品即将到达使用有效期限，为保障医护人员，患者辐射防护安全，配备医用射线防护用品数量充足，现进行采购补充。欢迎符合条件的供应商参加。</w:t>
      </w:r>
    </w:p>
    <w:p w14:paraId="2BF1A951">
      <w:pPr>
        <w:numPr>
          <w:ilvl w:val="0"/>
          <w:numId w:val="1"/>
        </w:numPr>
        <w:spacing w:line="360" w:lineRule="auto"/>
        <w:ind w:firstLine="482" w:firstLineChars="200"/>
        <w:rPr>
          <w:rFonts w:ascii="仿宋" w:hAnsi="仿宋" w:eastAsia="仿宋" w:cs="仿宋"/>
          <w:b/>
          <w:bCs/>
          <w:sz w:val="24"/>
        </w:rPr>
      </w:pPr>
      <w:r>
        <w:rPr>
          <w:rFonts w:hint="eastAsia" w:ascii="仿宋" w:hAnsi="仿宋" w:eastAsia="仿宋" w:cs="仿宋"/>
          <w:b/>
          <w:bCs/>
          <w:sz w:val="24"/>
        </w:rPr>
        <w:t>项目概述</w:t>
      </w:r>
    </w:p>
    <w:p w14:paraId="3035680A">
      <w:pPr>
        <w:numPr>
          <w:ilvl w:val="0"/>
          <w:numId w:val="2"/>
        </w:numPr>
        <w:spacing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医用射线防护用品院内询价采购</w:t>
      </w:r>
    </w:p>
    <w:p w14:paraId="70C697C1">
      <w:pPr>
        <w:pStyle w:val="13"/>
        <w:ind w:right="-351"/>
        <w:rPr>
          <w:b w:val="0"/>
          <w:bCs/>
          <w:highlight w:val="yellow"/>
          <w:u w:val="single"/>
        </w:rPr>
      </w:pPr>
      <w:r>
        <w:rPr>
          <w:rFonts w:hint="eastAsia" w:ascii="仿宋" w:hAnsi="仿宋" w:eastAsia="仿宋" w:cs="仿宋"/>
          <w:b w:val="0"/>
          <w:bCs/>
          <w:sz w:val="24"/>
        </w:rPr>
        <w:t>（二）项目编号：</w:t>
      </w:r>
      <w:ins w:id="2" w:author="WPS_1496997110" w:date="2024-07-08T08:12:35Z">
        <w:r>
          <w:rPr>
            <w:rFonts w:hint="eastAsia" w:ascii="仿宋" w:hAnsi="仿宋" w:eastAsia="仿宋" w:cs="仿宋"/>
            <w:b w:val="0"/>
            <w:bCs/>
            <w:sz w:val="24"/>
            <w:lang w:val="en-US" w:eastAsia="zh-CN"/>
          </w:rPr>
          <w:t>202</w:t>
        </w:r>
      </w:ins>
      <w:ins w:id="3" w:author="WPS_1496997110" w:date="2024-07-08T08:12:36Z">
        <w:r>
          <w:rPr>
            <w:rFonts w:hint="eastAsia" w:ascii="仿宋" w:hAnsi="仿宋" w:eastAsia="仿宋" w:cs="仿宋"/>
            <w:b w:val="0"/>
            <w:bCs/>
            <w:sz w:val="24"/>
            <w:lang w:val="en-US" w:eastAsia="zh-CN"/>
          </w:rPr>
          <w:t>407</w:t>
        </w:r>
      </w:ins>
      <w:r>
        <w:rPr>
          <w:rFonts w:hint="eastAsia" w:ascii="仿宋" w:hAnsi="仿宋" w:eastAsia="仿宋" w:cs="仿宋"/>
          <w:b w:val="0"/>
          <w:bCs/>
          <w:sz w:val="24"/>
        </w:rPr>
        <w:t xml:space="preserve"> </w:t>
      </w:r>
    </w:p>
    <w:p w14:paraId="430F1376">
      <w:pPr>
        <w:spacing w:line="360" w:lineRule="auto"/>
        <w:rPr>
          <w:rFonts w:ascii="仿宋" w:hAnsi="仿宋" w:eastAsia="仿宋" w:cs="仿宋"/>
          <w:sz w:val="24"/>
          <w:u w:val="single"/>
        </w:rPr>
      </w:pPr>
      <w:r>
        <w:rPr>
          <w:rFonts w:hint="eastAsia" w:ascii="仿宋" w:hAnsi="仿宋" w:eastAsia="仿宋" w:cs="仿宋"/>
          <w:sz w:val="24"/>
        </w:rPr>
        <w:t>（三）采购内容：</w:t>
      </w:r>
      <w:r>
        <w:rPr>
          <w:rFonts w:hint="eastAsia" w:ascii="仿宋" w:hAnsi="仿宋" w:eastAsia="仿宋" w:cs="仿宋"/>
          <w:sz w:val="24"/>
          <w:u w:val="single"/>
        </w:rPr>
        <w:t>详见采购项目需求</w:t>
      </w:r>
    </w:p>
    <w:p w14:paraId="31C9BA41">
      <w:pPr>
        <w:spacing w:line="360" w:lineRule="auto"/>
        <w:rPr>
          <w:lang w:val="en-US"/>
        </w:rPr>
      </w:pPr>
      <w:r>
        <w:rPr>
          <w:rFonts w:hint="eastAsia" w:ascii="仿宋" w:hAnsi="仿宋" w:eastAsia="仿宋" w:cs="仿宋"/>
          <w:sz w:val="24"/>
        </w:rPr>
        <w:t>（四）预算（最高限价）：</w:t>
      </w:r>
    </w:p>
    <w:p w14:paraId="795C59A8">
      <w:pPr>
        <w:pStyle w:val="14"/>
        <w:ind w:firstLine="420"/>
        <w:rPr>
          <w:lang w:val="en-US"/>
        </w:rPr>
      </w:pPr>
    </w:p>
    <w:tbl>
      <w:tblPr>
        <w:tblStyle w:val="8"/>
        <w:tblW w:w="811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57"/>
        <w:gridCol w:w="3092"/>
        <w:gridCol w:w="900"/>
        <w:gridCol w:w="923"/>
        <w:gridCol w:w="2243"/>
      </w:tblGrid>
      <w:tr w14:paraId="65778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9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9D26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包号</w:t>
            </w: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D7D14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名称</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18BAF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数量</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27884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rFonts w:hint="eastAsia" w:eastAsiaTheme="minorEastAsia"/>
                <w:lang w:val="en-US" w:eastAsia="zh-CN"/>
              </w:rPr>
            </w:pPr>
            <w:r>
              <w:rPr>
                <w:rFonts w:hint="eastAsia"/>
                <w:lang w:val="en-US" w:eastAsia="zh-CN"/>
              </w:rPr>
              <w:t>单位</w:t>
            </w:r>
          </w:p>
        </w:tc>
        <w:tc>
          <w:tcPr>
            <w:tcW w:w="22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08D8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采购项目总预算</w:t>
            </w:r>
          </w:p>
        </w:tc>
      </w:tr>
      <w:tr w14:paraId="1D181B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restart"/>
            <w:tcBorders>
              <w:top w:val="single" w:color="auto" w:sz="6" w:space="0"/>
              <w:left w:val="single" w:color="auto" w:sz="6" w:space="0"/>
              <w:right w:val="single" w:color="auto" w:sz="6" w:space="0"/>
            </w:tcBorders>
            <w:shd w:val="clear" w:color="auto" w:fill="FFFFFF"/>
            <w:tcMar>
              <w:left w:w="105" w:type="dxa"/>
              <w:right w:w="105" w:type="dxa"/>
            </w:tcMar>
            <w:vAlign w:val="center"/>
          </w:tcPr>
          <w:p w14:paraId="7ACBAE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01</w:t>
            </w: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89DD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ascii="宋体" w:hAnsi="宋体" w:eastAsia="宋体" w:cs="宋体"/>
                <w:i w:val="0"/>
                <w:iCs w:val="0"/>
                <w:caps w:val="0"/>
                <w:color w:val="333333"/>
                <w:spacing w:val="0"/>
                <w:sz w:val="24"/>
                <w:szCs w:val="24"/>
                <w:lang w:val="en-US" w:eastAsia="zh-CN"/>
              </w:rPr>
              <w:t>铅帽</w:t>
            </w:r>
            <w:r>
              <w:rPr>
                <w:rFonts w:hint="eastAsia"/>
                <w:lang w:val="en-US" w:eastAsia="zh-CN"/>
              </w:rPr>
              <w:t>（无铅）</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1C4C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lang w:val="en-US" w:eastAsia="zh-CN"/>
              </w:rPr>
            </w:pPr>
            <w:r>
              <w:rPr>
                <w:rFonts w:hint="eastAsia"/>
                <w:lang w:val="en-US" w:eastAsia="zh-CN"/>
              </w:rPr>
              <w:t>4</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0B408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lang w:val="en-US" w:eastAsia="zh-CN"/>
              </w:rPr>
            </w:pPr>
            <w:r>
              <w:rPr>
                <w:rFonts w:hint="eastAsia"/>
                <w:lang w:val="en-US" w:eastAsia="zh-CN"/>
              </w:rPr>
              <w:t>顶</w:t>
            </w:r>
          </w:p>
        </w:tc>
        <w:tc>
          <w:tcPr>
            <w:tcW w:w="2243" w:type="dxa"/>
            <w:vMerge w:val="restart"/>
            <w:tcBorders>
              <w:top w:val="single" w:color="auto" w:sz="6" w:space="0"/>
              <w:left w:val="single" w:color="auto" w:sz="6" w:space="0"/>
              <w:right w:val="single" w:color="auto" w:sz="6" w:space="0"/>
            </w:tcBorders>
            <w:shd w:val="clear" w:color="auto" w:fill="FFFFFF"/>
            <w:tcMar>
              <w:left w:w="105" w:type="dxa"/>
              <w:right w:w="105" w:type="dxa"/>
            </w:tcMar>
            <w:vAlign w:val="center"/>
          </w:tcPr>
          <w:p w14:paraId="621B46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7.5</w:t>
            </w:r>
            <w:r>
              <w:rPr>
                <w:rFonts w:hint="eastAsia" w:ascii="宋体" w:hAnsi="宋体" w:eastAsia="宋体" w:cs="宋体"/>
                <w:i w:val="0"/>
                <w:iCs w:val="0"/>
                <w:caps w:val="0"/>
                <w:color w:val="333333"/>
                <w:spacing w:val="0"/>
                <w:sz w:val="24"/>
                <w:szCs w:val="24"/>
              </w:rPr>
              <w:t>万元</w:t>
            </w:r>
          </w:p>
        </w:tc>
      </w:tr>
      <w:tr w14:paraId="32BE0D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right w:val="single" w:color="auto" w:sz="6" w:space="0"/>
            </w:tcBorders>
            <w:shd w:val="clear" w:color="auto" w:fill="FFFFFF"/>
            <w:tcMar>
              <w:left w:w="105" w:type="dxa"/>
              <w:right w:w="105" w:type="dxa"/>
            </w:tcMar>
            <w:vAlign w:val="center"/>
          </w:tcPr>
          <w:p w14:paraId="445FEDA4">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532B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铅围脖（无铅）</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535F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4</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1262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件</w:t>
            </w:r>
          </w:p>
        </w:tc>
        <w:tc>
          <w:tcPr>
            <w:tcW w:w="2243" w:type="dxa"/>
            <w:vMerge w:val="continue"/>
            <w:tcBorders>
              <w:left w:val="single" w:color="auto" w:sz="6" w:space="0"/>
              <w:right w:val="single" w:color="auto" w:sz="6" w:space="0"/>
            </w:tcBorders>
            <w:shd w:val="clear" w:color="auto" w:fill="FFFFFF"/>
            <w:tcMar>
              <w:left w:w="105" w:type="dxa"/>
              <w:right w:w="105" w:type="dxa"/>
            </w:tcMar>
            <w:vAlign w:val="center"/>
          </w:tcPr>
          <w:p w14:paraId="01237626">
            <w:pPr>
              <w:rPr>
                <w:rFonts w:hint="eastAsia" w:ascii="微软雅黑" w:hAnsi="微软雅黑" w:eastAsia="微软雅黑" w:cs="微软雅黑"/>
                <w:i w:val="0"/>
                <w:iCs w:val="0"/>
                <w:caps w:val="0"/>
                <w:color w:val="333333"/>
                <w:spacing w:val="0"/>
                <w:sz w:val="36"/>
                <w:szCs w:val="36"/>
              </w:rPr>
            </w:pPr>
          </w:p>
        </w:tc>
      </w:tr>
      <w:tr w14:paraId="08B69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right w:val="single" w:color="auto" w:sz="6" w:space="0"/>
            </w:tcBorders>
            <w:shd w:val="clear" w:color="auto" w:fill="FFFFFF"/>
            <w:tcMar>
              <w:left w:w="105" w:type="dxa"/>
              <w:right w:w="105" w:type="dxa"/>
            </w:tcMar>
            <w:vAlign w:val="center"/>
          </w:tcPr>
          <w:p w14:paraId="48FFCF71">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9524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铅内裤（无铅）</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F75D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4</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8BFE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条</w:t>
            </w:r>
          </w:p>
        </w:tc>
        <w:tc>
          <w:tcPr>
            <w:tcW w:w="2243" w:type="dxa"/>
            <w:vMerge w:val="continue"/>
            <w:tcBorders>
              <w:left w:val="single" w:color="auto" w:sz="6" w:space="0"/>
              <w:right w:val="single" w:color="auto" w:sz="6" w:space="0"/>
            </w:tcBorders>
            <w:shd w:val="clear" w:color="auto" w:fill="FFFFFF"/>
            <w:tcMar>
              <w:left w:w="105" w:type="dxa"/>
              <w:right w:w="105" w:type="dxa"/>
            </w:tcMar>
            <w:vAlign w:val="center"/>
          </w:tcPr>
          <w:p w14:paraId="6C6EE899">
            <w:pPr>
              <w:rPr>
                <w:rFonts w:hint="eastAsia" w:ascii="微软雅黑" w:hAnsi="微软雅黑" w:eastAsia="微软雅黑" w:cs="微软雅黑"/>
                <w:i w:val="0"/>
                <w:iCs w:val="0"/>
                <w:caps w:val="0"/>
                <w:color w:val="333333"/>
                <w:spacing w:val="0"/>
                <w:sz w:val="36"/>
                <w:szCs w:val="36"/>
              </w:rPr>
            </w:pPr>
          </w:p>
        </w:tc>
      </w:tr>
      <w:tr w14:paraId="2994A5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right w:val="single" w:color="auto" w:sz="6" w:space="0"/>
            </w:tcBorders>
            <w:shd w:val="clear" w:color="auto" w:fill="FFFFFF"/>
            <w:tcMar>
              <w:left w:w="105" w:type="dxa"/>
              <w:right w:w="105" w:type="dxa"/>
            </w:tcMar>
            <w:vAlign w:val="center"/>
          </w:tcPr>
          <w:p w14:paraId="5A2A4CDD">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FCB89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防辐射裙（无铅，连体）</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03DD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2</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88D1B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套</w:t>
            </w:r>
          </w:p>
        </w:tc>
        <w:tc>
          <w:tcPr>
            <w:tcW w:w="2243" w:type="dxa"/>
            <w:vMerge w:val="continue"/>
            <w:tcBorders>
              <w:left w:val="single" w:color="auto" w:sz="6" w:space="0"/>
              <w:right w:val="single" w:color="auto" w:sz="6" w:space="0"/>
            </w:tcBorders>
            <w:shd w:val="clear" w:color="auto" w:fill="FFFFFF"/>
            <w:tcMar>
              <w:left w:w="105" w:type="dxa"/>
              <w:right w:w="105" w:type="dxa"/>
            </w:tcMar>
            <w:vAlign w:val="center"/>
          </w:tcPr>
          <w:p w14:paraId="64AF9AF9">
            <w:pPr>
              <w:rPr>
                <w:rFonts w:hint="eastAsia" w:ascii="微软雅黑" w:hAnsi="微软雅黑" w:eastAsia="微软雅黑" w:cs="微软雅黑"/>
                <w:i w:val="0"/>
                <w:iCs w:val="0"/>
                <w:caps w:val="0"/>
                <w:color w:val="333333"/>
                <w:spacing w:val="0"/>
                <w:sz w:val="36"/>
                <w:szCs w:val="36"/>
              </w:rPr>
            </w:pPr>
          </w:p>
        </w:tc>
      </w:tr>
      <w:tr w14:paraId="65619B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bottom w:val="single" w:color="auto" w:sz="6" w:space="0"/>
              <w:right w:val="single" w:color="auto" w:sz="6" w:space="0"/>
            </w:tcBorders>
            <w:shd w:val="clear" w:color="auto" w:fill="FFFFFF"/>
            <w:tcMar>
              <w:left w:w="105" w:type="dxa"/>
              <w:right w:w="105" w:type="dxa"/>
            </w:tcMar>
            <w:vAlign w:val="center"/>
          </w:tcPr>
          <w:p w14:paraId="31F495F7">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EDFE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防辐射裙（无铅，分体）</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110F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2</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7DAB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套</w:t>
            </w:r>
          </w:p>
        </w:tc>
        <w:tc>
          <w:tcPr>
            <w:tcW w:w="2243" w:type="dxa"/>
            <w:vMerge w:val="continue"/>
            <w:tcBorders>
              <w:left w:val="single" w:color="auto" w:sz="6" w:space="0"/>
              <w:bottom w:val="single" w:color="auto" w:sz="6" w:space="0"/>
              <w:right w:val="single" w:color="auto" w:sz="6" w:space="0"/>
            </w:tcBorders>
            <w:shd w:val="clear" w:color="auto" w:fill="FFFFFF"/>
            <w:tcMar>
              <w:left w:w="105" w:type="dxa"/>
              <w:right w:w="105" w:type="dxa"/>
            </w:tcMar>
            <w:vAlign w:val="center"/>
          </w:tcPr>
          <w:p w14:paraId="04DEB2C6">
            <w:pPr>
              <w:rPr>
                <w:rFonts w:hint="eastAsia" w:ascii="微软雅黑" w:hAnsi="微软雅黑" w:eastAsia="微软雅黑" w:cs="微软雅黑"/>
                <w:i w:val="0"/>
                <w:iCs w:val="0"/>
                <w:caps w:val="0"/>
                <w:color w:val="333333"/>
                <w:spacing w:val="0"/>
                <w:sz w:val="36"/>
                <w:szCs w:val="36"/>
              </w:rPr>
            </w:pPr>
          </w:p>
        </w:tc>
      </w:tr>
    </w:tbl>
    <w:p w14:paraId="217DC314">
      <w:pPr>
        <w:pStyle w:val="14"/>
        <w:ind w:firstLine="0" w:firstLineChars="0"/>
        <w:rPr>
          <w:lang w:val="en-US"/>
        </w:rPr>
      </w:pPr>
    </w:p>
    <w:p w14:paraId="2C23CEBB">
      <w:pPr>
        <w:spacing w:line="360" w:lineRule="auto"/>
        <w:rPr>
          <w:rFonts w:ascii="仿宋" w:hAnsi="仿宋" w:eastAsia="仿宋" w:cs="仿宋"/>
          <w:bCs/>
        </w:rPr>
      </w:pPr>
      <w:r>
        <w:rPr>
          <w:rFonts w:hint="eastAsia" w:ascii="仿宋" w:hAnsi="仿宋" w:eastAsia="仿宋" w:cs="仿宋"/>
          <w:bCs/>
          <w:sz w:val="24"/>
        </w:rPr>
        <w:t>（五）其他：</w:t>
      </w:r>
      <w:r>
        <w:rPr>
          <w:rFonts w:hint="eastAsia" w:ascii="仿宋" w:hAnsi="仿宋" w:eastAsia="仿宋" w:cs="仿宋"/>
          <w:bCs/>
          <w:sz w:val="24"/>
          <w:u w:val="single"/>
        </w:rPr>
        <w:t>无</w:t>
      </w:r>
    </w:p>
    <w:p w14:paraId="043167DD">
      <w:pPr>
        <w:numPr>
          <w:ilvl w:val="0"/>
          <w:numId w:val="1"/>
        </w:numPr>
        <w:spacing w:line="360" w:lineRule="auto"/>
        <w:ind w:firstLine="482" w:firstLineChars="200"/>
        <w:rPr>
          <w:rFonts w:ascii="仿宋" w:hAnsi="仿宋" w:eastAsia="仿宋" w:cs="仿宋"/>
          <w:b/>
          <w:bCs/>
          <w:sz w:val="24"/>
        </w:rPr>
      </w:pPr>
      <w:r>
        <w:rPr>
          <w:rFonts w:hint="eastAsia" w:ascii="仿宋" w:hAnsi="仿宋" w:eastAsia="仿宋" w:cs="仿宋"/>
          <w:b/>
          <w:bCs/>
          <w:sz w:val="24"/>
        </w:rPr>
        <w:t>供应商资格条件</w:t>
      </w:r>
    </w:p>
    <w:p w14:paraId="465294F3">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1、应具备《中华人民共和国采购法》规定的条件： </w:t>
      </w:r>
    </w:p>
    <w:p w14:paraId="382D9780">
      <w:pPr>
        <w:spacing w:line="360" w:lineRule="auto"/>
        <w:ind w:firstLine="480" w:firstLineChars="200"/>
        <w:rPr>
          <w:rFonts w:ascii="仿宋" w:hAnsi="仿宋" w:eastAsia="仿宋" w:cs="仿宋"/>
          <w:sz w:val="24"/>
        </w:rPr>
      </w:pPr>
      <w:r>
        <w:rPr>
          <w:rFonts w:hint="eastAsia" w:ascii="仿宋" w:hAnsi="仿宋" w:eastAsia="仿宋" w:cs="仿宋"/>
          <w:sz w:val="24"/>
        </w:rPr>
        <w:t>（1）具有独立承担民事责任的能力（提供法人或者其他组织的营业执照；供应商为自然人的，提供其身份证）；</w:t>
      </w:r>
    </w:p>
    <w:p w14:paraId="3C83613D">
      <w:pPr>
        <w:spacing w:line="360" w:lineRule="auto"/>
        <w:ind w:firstLine="480" w:firstLineChars="200"/>
        <w:rPr>
          <w:rFonts w:ascii="仿宋" w:hAnsi="仿宋" w:eastAsia="仿宋" w:cs="仿宋"/>
          <w:sz w:val="24"/>
        </w:rPr>
      </w:pPr>
      <w:r>
        <w:rPr>
          <w:rFonts w:hint="eastAsia" w:ascii="仿宋" w:hAnsi="仿宋" w:eastAsia="仿宋" w:cs="仿宋"/>
          <w:sz w:val="24"/>
        </w:rPr>
        <w:t>（2）具有良好的商业信誉和健全的财务会计制度（提供参加本次采购活动前一年内（至少一个月）的会计报表）；</w:t>
      </w:r>
    </w:p>
    <w:p w14:paraId="71821D6A">
      <w:pPr>
        <w:spacing w:line="360" w:lineRule="auto"/>
        <w:ind w:firstLine="480" w:firstLineChars="200"/>
        <w:rPr>
          <w:rFonts w:ascii="仿宋" w:hAnsi="仿宋" w:eastAsia="仿宋" w:cs="仿宋"/>
          <w:sz w:val="24"/>
        </w:rPr>
      </w:pPr>
      <w:r>
        <w:rPr>
          <w:rFonts w:hint="eastAsia" w:ascii="仿宋" w:hAnsi="仿宋" w:eastAsia="仿宋" w:cs="仿宋"/>
          <w:sz w:val="24"/>
        </w:rPr>
        <w:t>（3）具有履行合同所必需的设备和专业技术能力（供应商根据履行采购项目合同需要，提供履行合同所必需的设备和专业技术能力的声明函或证明材料）；</w:t>
      </w:r>
    </w:p>
    <w:p w14:paraId="59ED2F69">
      <w:pPr>
        <w:spacing w:line="360" w:lineRule="auto"/>
        <w:ind w:firstLine="480" w:firstLineChars="200"/>
        <w:rPr>
          <w:rFonts w:ascii="仿宋" w:hAnsi="仿宋" w:eastAsia="仿宋" w:cs="仿宋"/>
          <w:sz w:val="24"/>
        </w:rPr>
      </w:pPr>
      <w:r>
        <w:rPr>
          <w:rFonts w:hint="eastAsia" w:ascii="仿宋" w:hAnsi="仿宋" w:eastAsia="仿宋" w:cs="仿宋"/>
          <w:sz w:val="24"/>
        </w:rPr>
        <w:t>（4）有依法缴纳税收和社会保障资金的良好记录（提供参加本次采购活动前六个月内（至少一个月）依法缴纳税收和社会保障资金的相关材料，根据国家相关政策免缴或迟缴的需提供相关证明材料）；</w:t>
      </w:r>
    </w:p>
    <w:p w14:paraId="340A6907">
      <w:pPr>
        <w:spacing w:line="360" w:lineRule="auto"/>
        <w:ind w:firstLine="480" w:firstLineChars="200"/>
        <w:rPr>
          <w:rFonts w:ascii="仿宋" w:hAnsi="仿宋" w:eastAsia="仿宋" w:cs="仿宋"/>
          <w:sz w:val="24"/>
        </w:rPr>
      </w:pPr>
      <w:r>
        <w:rPr>
          <w:rFonts w:hint="eastAsia" w:ascii="仿宋" w:hAnsi="仿宋" w:eastAsia="仿宋" w:cs="仿宋"/>
          <w:sz w:val="24"/>
        </w:rPr>
        <w:t>（5）参加政府采购活动前三年内，在经营活动中没有重大违法记录（提供参加本次采购活动前3年内在经营活动中没有重大违法记录的承诺书）；</w:t>
      </w:r>
    </w:p>
    <w:p w14:paraId="6C6281C7">
      <w:pPr>
        <w:spacing w:line="360" w:lineRule="auto"/>
        <w:ind w:firstLine="480" w:firstLineChars="200"/>
        <w:rPr>
          <w:rFonts w:ascii="仿宋" w:hAnsi="仿宋" w:eastAsia="仿宋" w:cs="仿宋"/>
          <w:sz w:val="24"/>
        </w:rPr>
      </w:pPr>
      <w:r>
        <w:rPr>
          <w:rFonts w:hint="eastAsia" w:ascii="仿宋" w:hAnsi="仿宋" w:eastAsia="仿宋" w:cs="仿宋"/>
          <w:sz w:val="24"/>
        </w:rPr>
        <w:t>（6）法律、行政法规规定的其他条件：无</w:t>
      </w:r>
    </w:p>
    <w:p w14:paraId="03EB1F28">
      <w:pPr>
        <w:spacing w:line="360" w:lineRule="auto"/>
        <w:ind w:firstLine="480" w:firstLineChars="200"/>
        <w:rPr>
          <w:rFonts w:ascii="仿宋" w:hAnsi="仿宋" w:eastAsia="仿宋" w:cs="仿宋"/>
          <w:sz w:val="24"/>
        </w:rPr>
      </w:pPr>
      <w:r>
        <w:rPr>
          <w:rFonts w:hint="eastAsia" w:ascii="仿宋" w:hAnsi="仿宋" w:eastAsia="仿宋" w:cs="仿宋"/>
          <w:sz w:val="24"/>
        </w:rPr>
        <w:t>2、其他：</w:t>
      </w:r>
    </w:p>
    <w:p w14:paraId="3D38A4C6">
      <w:pPr>
        <w:pStyle w:val="16"/>
        <w:spacing w:line="329" w:lineRule="auto"/>
        <w:ind w:firstLine="480"/>
        <w:rPr>
          <w:rFonts w:ascii="仿宋" w:hAnsi="仿宋" w:eastAsia="仿宋" w:cs="仿宋"/>
          <w:sz w:val="24"/>
        </w:rPr>
      </w:pPr>
      <w:r>
        <w:rPr>
          <w:rFonts w:hint="eastAsia" w:ascii="仿宋" w:hAnsi="仿宋" w:eastAsia="仿宋" w:cs="仿宋"/>
          <w:sz w:val="24"/>
        </w:rPr>
        <w:t>（1）投标货物若为进口设备，投标人须提供代理商/经销商证书或制造商专项授权书（复印件加盖公章）；</w:t>
      </w:r>
    </w:p>
    <w:p w14:paraId="55DFDDB0">
      <w:pPr>
        <w:pStyle w:val="16"/>
        <w:spacing w:line="329" w:lineRule="auto"/>
        <w:ind w:firstLine="480"/>
        <w:rPr>
          <w:rFonts w:ascii="仿宋" w:hAnsi="仿宋" w:eastAsia="仿宋" w:cs="仿宋"/>
          <w:sz w:val="24"/>
        </w:rPr>
      </w:pPr>
      <w:r>
        <w:rPr>
          <w:rFonts w:hint="eastAsia" w:ascii="仿宋" w:hAnsi="仿宋" w:eastAsia="仿宋" w:cs="仿宋"/>
          <w:sz w:val="24"/>
        </w:rPr>
        <w:t>（2）投标产品按国家规定须医疗器械注册证的，投标人须提供投标产品的《医疗器械注册证》（复印件加盖公章）；</w:t>
      </w:r>
    </w:p>
    <w:p w14:paraId="2B6B7AAD">
      <w:pPr>
        <w:pStyle w:val="16"/>
        <w:spacing w:line="329" w:lineRule="auto"/>
        <w:ind w:firstLine="480"/>
        <w:rPr>
          <w:rFonts w:ascii="仿宋" w:hAnsi="仿宋" w:eastAsia="仿宋" w:cs="仿宋"/>
          <w:sz w:val="24"/>
        </w:rPr>
      </w:pPr>
      <w:r>
        <w:rPr>
          <w:rFonts w:hint="eastAsia" w:ascii="仿宋" w:hAnsi="仿宋" w:eastAsia="仿宋" w:cs="仿宋"/>
          <w:sz w:val="24"/>
        </w:rPr>
        <w:t>（3）投标人为医疗器械经营企业的，须根据投标产品的类别，提供投标人的《医疗器械经营许可证》或者《二类医疗器械经营备案凭证》（复印件加盖公章）；</w:t>
      </w:r>
    </w:p>
    <w:p w14:paraId="77B6FC67">
      <w:pPr>
        <w:pStyle w:val="16"/>
        <w:spacing w:line="329" w:lineRule="auto"/>
        <w:ind w:firstLine="480"/>
      </w:pPr>
      <w:r>
        <w:rPr>
          <w:rFonts w:hint="eastAsia" w:ascii="仿宋" w:hAnsi="仿宋" w:eastAsia="仿宋" w:cs="仿宋"/>
          <w:sz w:val="24"/>
        </w:rPr>
        <w:t>（4）医疗器械生产企业投标本企业产品的，须提供《医疗器械生产许可证》或生产备案凭证（医疗器械生产许可证如有医疗器械生产产品登记表的须一并提供）（复印件加盖公章）。</w:t>
      </w:r>
    </w:p>
    <w:p w14:paraId="36C2DF4F">
      <w:pPr>
        <w:spacing w:line="360" w:lineRule="auto"/>
        <w:ind w:firstLine="480" w:firstLineChars="200"/>
        <w:rPr>
          <w:rFonts w:ascii="仿宋" w:hAnsi="仿宋" w:eastAsia="仿宋" w:cs="仿宋"/>
          <w:sz w:val="24"/>
        </w:rPr>
      </w:pPr>
      <w:r>
        <w:rPr>
          <w:rFonts w:hint="eastAsia" w:ascii="仿宋" w:hAnsi="仿宋" w:eastAsia="仿宋" w:cs="仿宋"/>
          <w:sz w:val="24"/>
        </w:rPr>
        <w:t>3、拒绝下述供应商参加本次采购活动：</w:t>
      </w:r>
    </w:p>
    <w:p w14:paraId="70039242">
      <w:pPr>
        <w:spacing w:line="360" w:lineRule="auto"/>
        <w:ind w:firstLine="480" w:firstLineChars="200"/>
        <w:rPr>
          <w:rFonts w:ascii="仿宋" w:hAnsi="仿宋" w:eastAsia="仿宋" w:cs="仿宋"/>
          <w:sz w:val="24"/>
        </w:rPr>
      </w:pPr>
      <w:r>
        <w:rPr>
          <w:rFonts w:hint="eastAsia" w:ascii="仿宋" w:hAnsi="仿宋" w:eastAsia="仿宋" w:cs="仿宋"/>
          <w:sz w:val="24"/>
        </w:rPr>
        <w:t>（1）供应商单位负责人为同一人或者存在直接控股、管理关系的不同供应商，不得参加同一合同项下的政府采购活动。</w:t>
      </w:r>
    </w:p>
    <w:p w14:paraId="1FF267F1">
      <w:pPr>
        <w:spacing w:line="360" w:lineRule="auto"/>
        <w:ind w:firstLine="480" w:firstLineChars="200"/>
        <w:rPr>
          <w:rFonts w:ascii="仿宋" w:hAnsi="仿宋" w:eastAsia="仿宋" w:cs="仿宋"/>
          <w:bCs/>
          <w:sz w:val="24"/>
        </w:rPr>
      </w:pPr>
      <w:r>
        <w:rPr>
          <w:rFonts w:hint="eastAsia" w:ascii="仿宋" w:hAnsi="仿宋" w:eastAsia="仿宋" w:cs="仿宋"/>
          <w:bCs/>
          <w:sz w:val="24"/>
        </w:rPr>
        <w:t>（2）供应商被“信用中国”网站（http://www.creditchina.gov.cn）、“中国政府采购网"(http://www.ccgp.gov.cn)列入失信被执行人、重大税收违法案件当事人名单、政府采购严重违法失信行为记录名单。</w:t>
      </w:r>
    </w:p>
    <w:p w14:paraId="748719B7">
      <w:pPr>
        <w:spacing w:line="360" w:lineRule="auto"/>
        <w:ind w:firstLine="480" w:firstLineChars="200"/>
        <w:rPr>
          <w:rFonts w:ascii="仿宋" w:hAnsi="仿宋" w:eastAsia="仿宋" w:cs="仿宋"/>
          <w:sz w:val="24"/>
        </w:rPr>
      </w:pPr>
      <w:r>
        <w:rPr>
          <w:rFonts w:hint="eastAsia" w:ascii="仿宋" w:hAnsi="仿宋" w:eastAsia="仿宋" w:cs="仿宋"/>
          <w:sz w:val="24"/>
        </w:rPr>
        <w:t>4、本项目不接受联合体投标，不接受转包和分包。</w:t>
      </w:r>
    </w:p>
    <w:p w14:paraId="4D42B76F">
      <w:pPr>
        <w:spacing w:line="360" w:lineRule="auto"/>
        <w:ind w:firstLine="480" w:firstLineChars="200"/>
        <w:rPr>
          <w:rFonts w:ascii="仿宋" w:hAnsi="仿宋" w:eastAsia="仿宋" w:cs="仿宋"/>
          <w:bCs/>
          <w:sz w:val="24"/>
        </w:rPr>
      </w:pPr>
      <w:r>
        <w:rPr>
          <w:rFonts w:hint="eastAsia" w:ascii="仿宋" w:hAnsi="仿宋" w:eastAsia="仿宋" w:cs="仿宋"/>
          <w:bCs/>
          <w:sz w:val="24"/>
        </w:rPr>
        <w:t>5、集中考察现场及答疑：采购人不统一组织。</w:t>
      </w:r>
    </w:p>
    <w:p w14:paraId="72DDE6B8">
      <w:pPr>
        <w:spacing w:line="360" w:lineRule="auto"/>
        <w:ind w:firstLine="482" w:firstLineChars="200"/>
        <w:rPr>
          <w:rFonts w:ascii="仿宋" w:hAnsi="仿宋" w:eastAsia="仿宋"/>
          <w:b/>
          <w:bCs/>
          <w:sz w:val="24"/>
        </w:rPr>
      </w:pPr>
      <w:r>
        <w:rPr>
          <w:rFonts w:hint="eastAsia" w:ascii="仿宋" w:hAnsi="仿宋" w:eastAsia="仿宋"/>
          <w:b/>
          <w:bCs/>
          <w:sz w:val="24"/>
        </w:rPr>
        <w:t>三、</w:t>
      </w:r>
      <w:r>
        <w:rPr>
          <w:rFonts w:hint="eastAsia" w:ascii="仿宋" w:hAnsi="仿宋" w:eastAsia="仿宋" w:cs="仿宋"/>
          <w:b/>
          <w:bCs/>
          <w:sz w:val="24"/>
        </w:rPr>
        <w:t>获取采购文件的途径</w:t>
      </w:r>
    </w:p>
    <w:p w14:paraId="7BF6990E">
      <w:pPr>
        <w:spacing w:line="360" w:lineRule="auto"/>
        <w:ind w:left="420" w:leftChars="200"/>
        <w:rPr>
          <w:rFonts w:ascii="仿宋" w:hAnsi="仿宋" w:eastAsia="仿宋" w:cs="仿宋"/>
          <w:b/>
          <w:bCs/>
          <w:sz w:val="28"/>
          <w:szCs w:val="28"/>
        </w:rPr>
      </w:pPr>
      <w:r>
        <w:rPr>
          <w:rFonts w:hint="eastAsia" w:ascii="仿宋" w:hAnsi="仿宋" w:eastAsia="仿宋" w:cs="仿宋"/>
          <w:sz w:val="24"/>
        </w:rPr>
        <w:t>即日起至递交采购文件截止时间前，通过</w:t>
      </w:r>
      <w:r>
        <w:rPr>
          <w:rFonts w:hint="eastAsia" w:ascii="仿宋" w:hAnsi="仿宋" w:eastAsia="仿宋" w:cs="仿宋"/>
          <w:sz w:val="24"/>
          <w:u w:val="single"/>
          <w:lang w:val="en-US" w:eastAsia="zh-CN"/>
        </w:rPr>
        <w:t>三台县中医院官网</w:t>
      </w:r>
      <w:r>
        <w:rPr>
          <w:rFonts w:hint="eastAsia" w:ascii="仿宋" w:hAnsi="仿宋" w:eastAsia="仿宋" w:cs="仿宋"/>
          <w:sz w:val="24"/>
        </w:rPr>
        <w:t>免费下载。</w:t>
      </w:r>
    </w:p>
    <w:p w14:paraId="0A92BF8A">
      <w:pPr>
        <w:spacing w:line="360" w:lineRule="auto"/>
        <w:ind w:firstLine="482" w:firstLineChars="200"/>
        <w:rPr>
          <w:rFonts w:ascii="仿宋" w:hAnsi="仿宋" w:eastAsia="仿宋" w:cs="仿宋"/>
          <w:b/>
          <w:bCs/>
          <w:sz w:val="24"/>
        </w:rPr>
      </w:pPr>
      <w:r>
        <w:rPr>
          <w:rFonts w:hint="eastAsia" w:ascii="仿宋" w:hAnsi="仿宋" w:eastAsia="仿宋" w:cs="仿宋"/>
          <w:b/>
          <w:bCs/>
          <w:sz w:val="24"/>
        </w:rPr>
        <w:t>四、响应文件的递交</w:t>
      </w:r>
    </w:p>
    <w:p w14:paraId="14CF3CE6">
      <w:pPr>
        <w:spacing w:line="360" w:lineRule="auto"/>
        <w:ind w:firstLine="480" w:firstLineChars="200"/>
        <w:rPr>
          <w:rFonts w:ascii="仿宋" w:hAnsi="仿宋" w:eastAsia="仿宋" w:cs="仿宋"/>
          <w:sz w:val="24"/>
        </w:rPr>
      </w:pPr>
      <w:r>
        <w:rPr>
          <w:rFonts w:hint="eastAsia" w:ascii="仿宋" w:hAnsi="仿宋" w:eastAsia="仿宋" w:cs="仿宋"/>
          <w:sz w:val="24"/>
        </w:rPr>
        <w:t>1、递交文件截止时间：</w:t>
      </w:r>
      <w:r>
        <w:rPr>
          <w:rFonts w:hint="eastAsia" w:ascii="仿宋" w:hAnsi="仿宋" w:eastAsia="仿宋" w:cs="仿宋"/>
          <w:b/>
          <w:bCs/>
          <w:sz w:val="24"/>
          <w:u w:val="single"/>
        </w:rPr>
        <w:t>2023年0</w:t>
      </w:r>
      <w:ins w:id="4" w:author="WPS_1496997110" w:date="2024-07-05T10:17:23Z">
        <w:r>
          <w:rPr>
            <w:rFonts w:hint="eastAsia" w:ascii="仿宋" w:hAnsi="仿宋" w:eastAsia="仿宋" w:cs="仿宋"/>
            <w:b/>
            <w:bCs/>
            <w:sz w:val="24"/>
            <w:u w:val="single"/>
            <w:lang w:val="en-US" w:eastAsia="zh-CN"/>
          </w:rPr>
          <w:t>7</w:t>
        </w:r>
      </w:ins>
      <w:r>
        <w:rPr>
          <w:rFonts w:hint="eastAsia" w:ascii="仿宋" w:hAnsi="仿宋" w:eastAsia="仿宋" w:cs="仿宋"/>
          <w:b/>
          <w:bCs/>
          <w:sz w:val="24"/>
          <w:u w:val="single"/>
        </w:rPr>
        <w:t>月</w:t>
      </w:r>
      <w:ins w:id="5" w:author="WPS_1496997110" w:date="2024-07-05T17:26:56Z">
        <w:r>
          <w:rPr>
            <w:rFonts w:hint="eastAsia" w:ascii="仿宋" w:hAnsi="仿宋" w:eastAsia="仿宋" w:cs="仿宋"/>
            <w:b/>
            <w:bCs/>
            <w:sz w:val="24"/>
            <w:u w:val="single"/>
            <w:lang w:val="en-US" w:eastAsia="zh-CN"/>
          </w:rPr>
          <w:t>1</w:t>
        </w:r>
      </w:ins>
      <w:ins w:id="6" w:author="WPS_1496997110" w:date="2024-07-08T08:09:09Z">
        <w:r>
          <w:rPr>
            <w:rFonts w:hint="eastAsia" w:ascii="仿宋" w:hAnsi="仿宋" w:eastAsia="仿宋" w:cs="仿宋"/>
            <w:b/>
            <w:bCs/>
            <w:sz w:val="24"/>
            <w:u w:val="single"/>
            <w:lang w:val="en-US" w:eastAsia="zh-CN"/>
          </w:rPr>
          <w:t>4</w:t>
        </w:r>
      </w:ins>
      <w:r>
        <w:rPr>
          <w:rFonts w:hint="eastAsia" w:ascii="仿宋" w:hAnsi="仿宋" w:eastAsia="仿宋" w:cs="仿宋"/>
          <w:b/>
          <w:bCs/>
          <w:sz w:val="24"/>
          <w:u w:val="single"/>
        </w:rPr>
        <w:t>日</w:t>
      </w:r>
      <w:r>
        <w:rPr>
          <w:rFonts w:hint="eastAsia" w:ascii="仿宋" w:hAnsi="仿宋" w:eastAsia="仿宋" w:cs="仿宋"/>
          <w:b/>
          <w:bCs/>
          <w:sz w:val="24"/>
        </w:rPr>
        <w:t>。</w:t>
      </w:r>
    </w:p>
    <w:p w14:paraId="6CBEB2A3">
      <w:pPr>
        <w:pStyle w:val="21"/>
        <w:spacing w:line="360" w:lineRule="auto"/>
        <w:ind w:firstLine="480" w:firstLineChars="200"/>
        <w:rPr>
          <w:rFonts w:eastAsia="仿宋"/>
        </w:rPr>
      </w:pPr>
      <w:r>
        <w:rPr>
          <w:rFonts w:hint="eastAsia" w:eastAsia="仿宋"/>
        </w:rPr>
        <w:t>2、递交方式：潜在供应商应在上述文件截止时间前，以快递或现场报送的方式递交，快递以邮寄出的时间为准。</w:t>
      </w:r>
    </w:p>
    <w:p w14:paraId="373F1DB9">
      <w:pPr>
        <w:spacing w:line="360" w:lineRule="auto"/>
        <w:ind w:firstLine="480" w:firstLineChars="200"/>
        <w:rPr>
          <w:rFonts w:ascii="仿宋" w:hAnsi="仿宋" w:eastAsia="仿宋" w:cs="仿宋"/>
          <w:sz w:val="24"/>
        </w:rPr>
      </w:pPr>
      <w:r>
        <w:rPr>
          <w:rFonts w:hint="eastAsia" w:ascii="仿宋" w:hAnsi="仿宋" w:eastAsia="仿宋" w:cs="仿宋"/>
          <w:sz w:val="24"/>
        </w:rPr>
        <w:t>3、递交文件地点：</w:t>
      </w:r>
      <w:r>
        <w:rPr>
          <w:rFonts w:hint="eastAsia" w:ascii="仿宋" w:hAnsi="仿宋" w:eastAsia="仿宋" w:cs="仿宋"/>
          <w:sz w:val="24"/>
          <w:u w:val="single"/>
          <w:lang w:val="en-US" w:eastAsia="zh-CN"/>
        </w:rPr>
        <w:t>三台县中医院采购科</w:t>
      </w:r>
      <w:r>
        <w:rPr>
          <w:rFonts w:hint="eastAsia" w:ascii="仿宋" w:hAnsi="仿宋" w:eastAsia="仿宋" w:cs="仿宋"/>
          <w:sz w:val="24"/>
        </w:rPr>
        <w:t>。</w:t>
      </w:r>
    </w:p>
    <w:p w14:paraId="2953E430">
      <w:pPr>
        <w:spacing w:line="360" w:lineRule="auto"/>
        <w:ind w:firstLine="480" w:firstLineChars="200"/>
        <w:rPr>
          <w:rFonts w:ascii="仿宋" w:hAnsi="仿宋" w:eastAsia="仿宋" w:cs="仿宋"/>
          <w:sz w:val="24"/>
        </w:rPr>
      </w:pPr>
      <w:r>
        <w:rPr>
          <w:rFonts w:hint="eastAsia" w:ascii="仿宋" w:hAnsi="仿宋" w:eastAsia="仿宋" w:cs="仿宋"/>
          <w:sz w:val="24"/>
        </w:rPr>
        <w:t>4、投标文件份数：</w:t>
      </w:r>
      <w:r>
        <w:rPr>
          <w:rFonts w:hint="eastAsia" w:ascii="仿宋" w:hAnsi="仿宋" w:eastAsia="仿宋" w:cs="仿宋"/>
          <w:sz w:val="24"/>
          <w:u w:val="single"/>
        </w:rPr>
        <w:t>壹本正本，</w:t>
      </w:r>
      <w:ins w:id="7" w:author="WPS_1496997110" w:date="2024-07-08T09:53:40Z">
        <w:r>
          <w:rPr>
            <w:rFonts w:hint="eastAsia" w:ascii="仿宋" w:hAnsi="仿宋" w:eastAsia="仿宋" w:cs="仿宋"/>
            <w:sz w:val="24"/>
            <w:u w:val="single"/>
            <w:lang w:val="en-US" w:eastAsia="zh-CN"/>
          </w:rPr>
          <w:t>两</w:t>
        </w:r>
      </w:ins>
      <w:bookmarkStart w:id="0" w:name="_GoBack"/>
      <w:bookmarkEnd w:id="0"/>
      <w:r>
        <w:rPr>
          <w:rFonts w:hint="eastAsia" w:ascii="仿宋" w:hAnsi="仿宋" w:eastAsia="仿宋" w:cs="仿宋"/>
          <w:sz w:val="24"/>
          <w:u w:val="single"/>
        </w:rPr>
        <w:t>本副本，</w:t>
      </w:r>
      <w:r>
        <w:rPr>
          <w:rFonts w:hint="eastAsia" w:ascii="仿宋" w:hAnsi="仿宋" w:eastAsia="仿宋" w:cs="仿宋"/>
          <w:sz w:val="24"/>
        </w:rPr>
        <w:t>分别装订成册。</w:t>
      </w:r>
      <w:r>
        <w:rPr>
          <w:rFonts w:hint="eastAsia" w:ascii="仿宋" w:hAnsi="仿宋" w:eastAsia="仿宋" w:cs="仿宋"/>
          <w:sz w:val="24"/>
          <w:u w:val="double"/>
        </w:rPr>
        <w:t>响应文件应逐页加盖公章</w:t>
      </w:r>
      <w:r>
        <w:rPr>
          <w:rFonts w:hint="eastAsia" w:ascii="仿宋" w:hAnsi="仿宋" w:eastAsia="仿宋" w:cs="仿宋"/>
          <w:sz w:val="24"/>
        </w:rPr>
        <w:t>。</w:t>
      </w:r>
    </w:p>
    <w:p w14:paraId="33AFD557">
      <w:pPr>
        <w:spacing w:line="360" w:lineRule="auto"/>
        <w:ind w:firstLine="480" w:firstLineChars="200"/>
        <w:rPr>
          <w:rFonts w:ascii="仿宋" w:hAnsi="仿宋" w:eastAsia="仿宋" w:cs="仿宋"/>
          <w:sz w:val="24"/>
        </w:rPr>
      </w:pPr>
      <w:r>
        <w:rPr>
          <w:rFonts w:hint="eastAsia" w:ascii="仿宋" w:hAnsi="仿宋" w:eastAsia="仿宋" w:cs="仿宋"/>
          <w:sz w:val="24"/>
        </w:rPr>
        <w:t>正副本装在文件袋里密封，封口处盖公章，若未密封或未加盖公章，将被拒收。</w:t>
      </w:r>
    </w:p>
    <w:p w14:paraId="4BF03779">
      <w:pPr>
        <w:pStyle w:val="16"/>
        <w:spacing w:line="360" w:lineRule="auto"/>
        <w:ind w:left="360" w:firstLine="120" w:firstLineChars="50"/>
        <w:rPr>
          <w:rFonts w:ascii="仿宋" w:hAnsi="仿宋" w:eastAsia="仿宋" w:cs="仿宋"/>
          <w:bCs/>
          <w:sz w:val="24"/>
          <w:u w:val="single"/>
        </w:rPr>
      </w:pPr>
      <w:r>
        <w:rPr>
          <w:rFonts w:hint="eastAsia" w:ascii="仿宋" w:hAnsi="仿宋" w:eastAsia="仿宋" w:cs="仿宋"/>
          <w:sz w:val="24"/>
        </w:rPr>
        <w:t>5、开标时间及地点：在递交文件截止时间后择日开标，地点：</w:t>
      </w:r>
      <w:r>
        <w:rPr>
          <w:rFonts w:hint="eastAsia" w:ascii="仿宋" w:hAnsi="仿宋" w:eastAsia="仿宋" w:cs="仿宋"/>
          <w:sz w:val="24"/>
          <w:u w:val="single"/>
          <w:lang w:val="en-US" w:eastAsia="zh-CN"/>
        </w:rPr>
        <w:t>三台县中医院行政楼</w:t>
      </w:r>
      <w:r>
        <w:rPr>
          <w:rFonts w:hint="eastAsia" w:ascii="仿宋" w:hAnsi="仿宋" w:eastAsia="仿宋" w:cs="仿宋"/>
          <w:sz w:val="24"/>
        </w:rPr>
        <w:t>。</w:t>
      </w:r>
    </w:p>
    <w:p w14:paraId="2456F4D5">
      <w:pPr>
        <w:pStyle w:val="13"/>
        <w:ind w:right="-351" w:firstLine="482" w:firstLineChars="200"/>
        <w:rPr>
          <w:rFonts w:ascii="仿宋" w:hAnsi="仿宋" w:eastAsia="仿宋" w:cs="仿宋"/>
          <w:bCs/>
          <w:sz w:val="24"/>
        </w:rPr>
      </w:pPr>
      <w:r>
        <w:rPr>
          <w:rFonts w:hint="eastAsia" w:ascii="仿宋" w:hAnsi="仿宋" w:eastAsia="仿宋" w:cs="仿宋"/>
          <w:sz w:val="24"/>
        </w:rPr>
        <w:t>五、</w:t>
      </w:r>
      <w:r>
        <w:rPr>
          <w:rFonts w:hint="eastAsia" w:ascii="仿宋" w:hAnsi="仿宋" w:eastAsia="仿宋" w:cs="仿宋"/>
          <w:bCs/>
          <w:sz w:val="24"/>
        </w:rPr>
        <w:t>联系方式</w:t>
      </w:r>
    </w:p>
    <w:p w14:paraId="19CC854D">
      <w:pPr>
        <w:spacing w:line="360" w:lineRule="auto"/>
        <w:ind w:firstLine="480" w:firstLineChars="200"/>
        <w:rPr>
          <w:rFonts w:ascii="仿宋" w:hAnsi="仿宋" w:eastAsia="仿宋" w:cs="仿宋"/>
          <w:sz w:val="24"/>
        </w:rPr>
      </w:pPr>
      <w:r>
        <w:rPr>
          <w:rFonts w:hint="eastAsia" w:ascii="仿宋" w:hAnsi="仿宋" w:eastAsia="仿宋" w:cs="仿宋"/>
          <w:sz w:val="24"/>
        </w:rPr>
        <w:t>采购单位名称：</w:t>
      </w:r>
      <w:r>
        <w:rPr>
          <w:rFonts w:hint="eastAsia" w:ascii="仿宋" w:hAnsi="仿宋" w:eastAsia="仿宋" w:cs="仿宋"/>
          <w:sz w:val="24"/>
          <w:lang w:val="en-US" w:eastAsia="zh-CN"/>
        </w:rPr>
        <w:t>三台县</w:t>
      </w:r>
      <w:r>
        <w:rPr>
          <w:rFonts w:hint="eastAsia" w:ascii="仿宋" w:hAnsi="仿宋" w:eastAsia="仿宋" w:cs="仿宋"/>
          <w:sz w:val="24"/>
        </w:rPr>
        <w:t>中医院</w:t>
      </w:r>
    </w:p>
    <w:p w14:paraId="669A23C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刘老师</w:t>
      </w:r>
    </w:p>
    <w:p w14:paraId="7B2A9778">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0816-5261268</w:t>
      </w:r>
      <w:r>
        <w:rPr>
          <w:rFonts w:hint="eastAsia" w:ascii="仿宋" w:hAnsi="仿宋" w:eastAsia="仿宋" w:cs="仿宋"/>
          <w:sz w:val="24"/>
        </w:rPr>
        <w:t>、</w:t>
      </w:r>
      <w:r>
        <w:rPr>
          <w:rFonts w:hint="eastAsia" w:ascii="仿宋" w:hAnsi="仿宋" w:eastAsia="仿宋" w:cs="仿宋"/>
          <w:sz w:val="24"/>
          <w:lang w:val="en-US" w:eastAsia="zh-CN"/>
        </w:rPr>
        <w:t>15700281294</w:t>
      </w:r>
    </w:p>
    <w:p w14:paraId="1F53A12E">
      <w:pPr>
        <w:pStyle w:val="13"/>
        <w:ind w:right="-351"/>
        <w:rPr>
          <w:rFonts w:ascii="仿宋" w:hAnsi="仿宋" w:eastAsia="仿宋" w:cs="仿宋"/>
        </w:rPr>
      </w:pPr>
    </w:p>
    <w:p w14:paraId="2C75B5FB">
      <w:pPr>
        <w:pStyle w:val="13"/>
        <w:ind w:right="-351"/>
        <w:rPr>
          <w:rFonts w:ascii="仿宋" w:hAnsi="仿宋" w:eastAsia="仿宋" w:cs="仿宋"/>
        </w:rPr>
      </w:pPr>
    </w:p>
    <w:p w14:paraId="4592A81D">
      <w:pPr>
        <w:pStyle w:val="13"/>
        <w:ind w:right="-351"/>
        <w:rPr>
          <w:rFonts w:ascii="仿宋" w:hAnsi="仿宋" w:eastAsia="仿宋" w:cs="仿宋"/>
        </w:rPr>
      </w:pPr>
    </w:p>
    <w:p w14:paraId="549CB71B">
      <w:pPr>
        <w:pStyle w:val="13"/>
        <w:ind w:right="-351"/>
        <w:rPr>
          <w:rFonts w:ascii="仿宋" w:hAnsi="仿宋" w:eastAsia="仿宋" w:cs="仿宋"/>
        </w:rPr>
      </w:pPr>
    </w:p>
    <w:p w14:paraId="510528D6">
      <w:pPr>
        <w:pStyle w:val="13"/>
        <w:ind w:right="-351"/>
        <w:rPr>
          <w:rFonts w:ascii="仿宋" w:hAnsi="仿宋" w:eastAsia="仿宋" w:cs="仿宋"/>
        </w:rPr>
      </w:pPr>
    </w:p>
    <w:p w14:paraId="5786A86A">
      <w:pPr>
        <w:pStyle w:val="13"/>
        <w:ind w:right="-351"/>
        <w:rPr>
          <w:rFonts w:ascii="仿宋" w:hAnsi="仿宋" w:eastAsia="仿宋" w:cs="仿宋"/>
        </w:rPr>
      </w:pPr>
    </w:p>
    <w:p w14:paraId="74DAFE59">
      <w:pPr>
        <w:pStyle w:val="13"/>
        <w:ind w:right="-351"/>
        <w:rPr>
          <w:rFonts w:ascii="仿宋" w:hAnsi="仿宋" w:eastAsia="仿宋" w:cs="仿宋"/>
        </w:rPr>
      </w:pPr>
    </w:p>
    <w:p w14:paraId="17684FDF">
      <w:pPr>
        <w:rPr>
          <w:rFonts w:ascii="仿宋" w:hAnsi="仿宋" w:eastAsia="仿宋" w:cs="仿宋"/>
          <w:b/>
          <w:sz w:val="30"/>
          <w:szCs w:val="30"/>
        </w:rPr>
      </w:pPr>
    </w:p>
    <w:p w14:paraId="0372E1BB">
      <w:pPr>
        <w:pStyle w:val="4"/>
        <w:rPr>
          <w:rFonts w:ascii="仿宋" w:hAnsi="仿宋" w:eastAsia="仿宋" w:cs="仿宋"/>
          <w:b/>
          <w:sz w:val="30"/>
          <w:szCs w:val="30"/>
        </w:rPr>
      </w:pPr>
    </w:p>
    <w:p w14:paraId="383D86E5">
      <w:pPr>
        <w:rPr>
          <w:rFonts w:ascii="仿宋" w:hAnsi="仿宋" w:eastAsia="仿宋" w:cs="仿宋"/>
          <w:b/>
          <w:sz w:val="30"/>
          <w:szCs w:val="30"/>
        </w:rPr>
      </w:pPr>
    </w:p>
    <w:p w14:paraId="4EC2714E">
      <w:pPr>
        <w:pStyle w:val="4"/>
        <w:rPr>
          <w:rFonts w:ascii="仿宋" w:hAnsi="仿宋" w:eastAsia="仿宋" w:cs="仿宋"/>
          <w:b/>
          <w:sz w:val="30"/>
          <w:szCs w:val="30"/>
        </w:rPr>
      </w:pPr>
    </w:p>
    <w:p w14:paraId="3B939684">
      <w:pPr>
        <w:rPr>
          <w:rFonts w:ascii="仿宋" w:hAnsi="仿宋" w:eastAsia="仿宋" w:cs="仿宋"/>
          <w:b/>
          <w:sz w:val="30"/>
          <w:szCs w:val="30"/>
        </w:rPr>
      </w:pPr>
    </w:p>
    <w:p w14:paraId="0A7A006A">
      <w:pPr>
        <w:pStyle w:val="4"/>
        <w:rPr>
          <w:rFonts w:ascii="仿宋" w:hAnsi="仿宋" w:eastAsia="仿宋" w:cs="仿宋"/>
          <w:b/>
          <w:sz w:val="30"/>
          <w:szCs w:val="30"/>
        </w:rPr>
      </w:pPr>
    </w:p>
    <w:p w14:paraId="434595B7">
      <w:pPr>
        <w:rPr>
          <w:rFonts w:ascii="仿宋" w:hAnsi="仿宋" w:eastAsia="仿宋" w:cs="仿宋"/>
          <w:b/>
          <w:sz w:val="30"/>
          <w:szCs w:val="30"/>
        </w:rPr>
      </w:pPr>
    </w:p>
    <w:p w14:paraId="00AECD01">
      <w:pPr>
        <w:pStyle w:val="4"/>
        <w:rPr>
          <w:rFonts w:ascii="仿宋" w:hAnsi="仿宋" w:eastAsia="仿宋" w:cs="仿宋"/>
          <w:b/>
          <w:sz w:val="30"/>
          <w:szCs w:val="30"/>
        </w:rPr>
      </w:pPr>
    </w:p>
    <w:p w14:paraId="671BAA70">
      <w:pPr>
        <w:rPr>
          <w:rFonts w:ascii="仿宋" w:hAnsi="仿宋" w:eastAsia="仿宋" w:cs="仿宋"/>
          <w:b/>
          <w:sz w:val="30"/>
          <w:szCs w:val="30"/>
        </w:rPr>
      </w:pPr>
    </w:p>
    <w:p w14:paraId="4A32CCC7">
      <w:pPr>
        <w:pStyle w:val="4"/>
      </w:pPr>
    </w:p>
    <w:p w14:paraId="5B17265A"/>
    <w:p w14:paraId="18C73CBD">
      <w:pPr>
        <w:pStyle w:val="4"/>
      </w:pPr>
    </w:p>
    <w:p w14:paraId="52743EEF">
      <w:pPr>
        <w:jc w:val="center"/>
        <w:rPr>
          <w:rFonts w:ascii="仿宋" w:hAnsi="仿宋" w:eastAsia="仿宋" w:cs="仿宋"/>
          <w:b/>
          <w:sz w:val="30"/>
          <w:szCs w:val="30"/>
        </w:rPr>
      </w:pPr>
    </w:p>
    <w:p w14:paraId="74E03911">
      <w:pPr>
        <w:rPr>
          <w:rFonts w:ascii="仿宋" w:hAnsi="仿宋" w:eastAsia="仿宋" w:cs="仿宋"/>
          <w:b/>
          <w:sz w:val="30"/>
          <w:szCs w:val="30"/>
        </w:rPr>
      </w:pPr>
    </w:p>
    <w:p w14:paraId="7A2D3C3B">
      <w:pPr>
        <w:jc w:val="center"/>
        <w:rPr>
          <w:ins w:id="8" w:author="WPS_1496997110" w:date="2024-06-13T16:11:51Z"/>
          <w:rFonts w:hint="eastAsia" w:ascii="仿宋" w:hAnsi="仿宋" w:eastAsia="仿宋" w:cs="仿宋"/>
          <w:b/>
          <w:sz w:val="30"/>
          <w:szCs w:val="30"/>
        </w:rPr>
      </w:pPr>
    </w:p>
    <w:p w14:paraId="39640DCD">
      <w:pPr>
        <w:jc w:val="center"/>
        <w:rPr>
          <w:rFonts w:ascii="仿宋" w:hAnsi="仿宋" w:eastAsia="仿宋" w:cs="仿宋"/>
          <w:b/>
          <w:sz w:val="30"/>
          <w:szCs w:val="30"/>
        </w:rPr>
      </w:pPr>
      <w:r>
        <w:rPr>
          <w:rFonts w:hint="eastAsia" w:ascii="仿宋" w:hAnsi="仿宋" w:eastAsia="仿宋" w:cs="仿宋"/>
          <w:b/>
          <w:sz w:val="30"/>
          <w:szCs w:val="30"/>
        </w:rPr>
        <w:t>第二部分 采购项目需求</w:t>
      </w:r>
    </w:p>
    <w:p w14:paraId="31160411">
      <w:pPr>
        <w:pStyle w:val="7"/>
        <w:widowControl/>
        <w:shd w:val="clear" w:color="auto" w:fill="FFFFFF"/>
        <w:spacing w:before="0" w:beforeAutospacing="0" w:after="0" w:afterAutospacing="0" w:line="360" w:lineRule="auto"/>
        <w:jc w:val="both"/>
        <w:rPr>
          <w:rFonts w:ascii="仿宋" w:hAnsi="仿宋" w:eastAsia="仿宋" w:cs="仿宋"/>
          <w:b/>
          <w:bCs/>
        </w:rPr>
      </w:pPr>
      <w:r>
        <w:rPr>
          <w:rFonts w:hint="eastAsia" w:ascii="仿宋" w:hAnsi="仿宋" w:eastAsia="仿宋" w:cs="仿宋"/>
          <w:b/>
          <w:bCs/>
        </w:rPr>
        <w:t>一、项目概况</w:t>
      </w:r>
    </w:p>
    <w:p w14:paraId="6EED5DAD">
      <w:pPr>
        <w:pStyle w:val="7"/>
        <w:widowControl/>
        <w:shd w:val="clear" w:color="auto" w:fill="FFFFFF"/>
        <w:spacing w:before="0" w:beforeAutospacing="0" w:after="0" w:afterAutospacing="0" w:line="360" w:lineRule="auto"/>
        <w:jc w:val="both"/>
        <w:rPr>
          <w:rFonts w:ascii="仿宋" w:hAnsi="仿宋" w:eastAsia="仿宋" w:cs="仿宋"/>
        </w:rPr>
      </w:pPr>
      <w:r>
        <w:rPr>
          <w:rFonts w:hint="eastAsia" w:ascii="仿宋" w:hAnsi="仿宋" w:eastAsia="仿宋" w:cs="仿宋"/>
          <w:b/>
          <w:bCs/>
        </w:rPr>
        <w:t xml:space="preserve">  </w:t>
      </w:r>
      <w:r>
        <w:rPr>
          <w:rFonts w:hint="eastAsia" w:ascii="仿宋" w:hAnsi="仿宋" w:eastAsia="仿宋" w:cs="仿宋"/>
        </w:rPr>
        <w:t xml:space="preserve"> </w:t>
      </w:r>
      <w:r>
        <w:rPr>
          <w:rFonts w:ascii="仿宋" w:hAnsi="仿宋" w:eastAsia="仿宋" w:cs="仿宋"/>
          <w:bCs/>
        </w:rPr>
        <w:t>因我院部分医用射线防护用品即将到达使用有效期限，为保障医护人员，患者辐射防护安全，配备医用射线防护用品数量充足，现进行采购补充。</w:t>
      </w:r>
    </w:p>
    <w:p w14:paraId="78622FD0">
      <w:pPr>
        <w:spacing w:line="360" w:lineRule="auto"/>
        <w:rPr>
          <w:rFonts w:ascii="仿宋" w:hAnsi="仿宋" w:eastAsia="仿宋"/>
          <w:b/>
          <w:sz w:val="24"/>
        </w:rPr>
      </w:pPr>
      <w:r>
        <w:rPr>
          <w:rFonts w:hint="eastAsia" w:ascii="仿宋" w:hAnsi="仿宋" w:eastAsia="仿宋"/>
          <w:b/>
          <w:sz w:val="24"/>
        </w:rPr>
        <w:t>二、采购需求</w:t>
      </w:r>
    </w:p>
    <w:p w14:paraId="6D449C62">
      <w:pPr>
        <w:pStyle w:val="3"/>
        <w:rPr>
          <w:rFonts w:ascii="仿宋" w:hAnsi="仿宋" w:eastAsia="仿宋" w:cs="仿宋"/>
          <w:sz w:val="24"/>
          <w:szCs w:val="24"/>
        </w:rPr>
      </w:pPr>
      <w:r>
        <w:rPr>
          <w:rFonts w:hint="eastAsia" w:ascii="仿宋" w:hAnsi="仿宋" w:eastAsia="仿宋" w:cs="仿宋"/>
          <w:sz w:val="24"/>
          <w:szCs w:val="24"/>
        </w:rPr>
        <w:t>（一）产品清单</w:t>
      </w:r>
    </w:p>
    <w:tbl>
      <w:tblPr>
        <w:tblStyle w:val="8"/>
        <w:tblpPr w:leftFromText="180" w:rightFromText="180" w:vertAnchor="text" w:horzAnchor="page" w:tblpX="2349" w:tblpY="271"/>
        <w:tblOverlap w:val="never"/>
        <w:tblW w:w="7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230"/>
        <w:gridCol w:w="1352"/>
        <w:gridCol w:w="1352"/>
      </w:tblGrid>
      <w:tr w14:paraId="778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13" w:type="dxa"/>
            <w:vAlign w:val="center"/>
          </w:tcPr>
          <w:p w14:paraId="3677959D">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包号</w:t>
            </w:r>
          </w:p>
        </w:tc>
        <w:tc>
          <w:tcPr>
            <w:tcW w:w="3230" w:type="dxa"/>
            <w:vAlign w:val="center"/>
          </w:tcPr>
          <w:p w14:paraId="0A263089">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名称</w:t>
            </w:r>
          </w:p>
        </w:tc>
        <w:tc>
          <w:tcPr>
            <w:tcW w:w="1352" w:type="dxa"/>
            <w:vAlign w:val="center"/>
          </w:tcPr>
          <w:p w14:paraId="740D4DA3">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数量</w:t>
            </w:r>
          </w:p>
        </w:tc>
        <w:tc>
          <w:tcPr>
            <w:tcW w:w="1352" w:type="dxa"/>
            <w:vAlign w:val="center"/>
          </w:tcPr>
          <w:p w14:paraId="5CDF2916">
            <w:pPr>
              <w:pStyle w:val="15"/>
              <w:tabs>
                <w:tab w:val="left" w:pos="1276"/>
              </w:tabs>
              <w:spacing w:line="312" w:lineRule="auto"/>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单位</w:t>
            </w:r>
          </w:p>
        </w:tc>
      </w:tr>
      <w:tr w14:paraId="31E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restart"/>
            <w:vAlign w:val="center"/>
          </w:tcPr>
          <w:p w14:paraId="6957B5AB">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01</w:t>
            </w:r>
          </w:p>
        </w:tc>
        <w:tc>
          <w:tcPr>
            <w:tcW w:w="3230" w:type="dxa"/>
            <w:vAlign w:val="center"/>
          </w:tcPr>
          <w:p w14:paraId="163DE0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ascii="宋体" w:hAnsi="宋体" w:eastAsia="宋体" w:cs="宋体"/>
                <w:i w:val="0"/>
                <w:iCs w:val="0"/>
                <w:caps w:val="0"/>
                <w:color w:val="333333"/>
                <w:spacing w:val="0"/>
                <w:sz w:val="24"/>
                <w:szCs w:val="24"/>
                <w:lang w:val="en-US" w:eastAsia="zh-CN"/>
              </w:rPr>
              <w:t>铅帽</w:t>
            </w:r>
            <w:r>
              <w:rPr>
                <w:rFonts w:hint="eastAsia"/>
                <w:lang w:val="en-US" w:eastAsia="zh-CN"/>
              </w:rPr>
              <w:t>（无铅）</w:t>
            </w:r>
          </w:p>
        </w:tc>
        <w:tc>
          <w:tcPr>
            <w:tcW w:w="1352" w:type="dxa"/>
            <w:vAlign w:val="center"/>
          </w:tcPr>
          <w:p w14:paraId="038BA9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4</w:t>
            </w:r>
          </w:p>
        </w:tc>
        <w:tc>
          <w:tcPr>
            <w:tcW w:w="1352" w:type="dxa"/>
            <w:vAlign w:val="center"/>
          </w:tcPr>
          <w:p w14:paraId="3B7ADE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cs="Times New Roman" w:eastAsiaTheme="minorEastAsia"/>
                <w:kern w:val="0"/>
                <w:sz w:val="24"/>
                <w:szCs w:val="24"/>
                <w:lang w:val="en-US" w:eastAsia="zh-CN" w:bidi="ar-SA"/>
              </w:rPr>
            </w:pPr>
            <w:r>
              <w:rPr>
                <w:rFonts w:hint="eastAsia"/>
                <w:lang w:val="en-US" w:eastAsia="zh-CN"/>
              </w:rPr>
              <w:t>顶</w:t>
            </w:r>
          </w:p>
        </w:tc>
      </w:tr>
      <w:tr w14:paraId="69E7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2CB6E435">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31F3C2D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铅围脖（无铅）</w:t>
            </w:r>
          </w:p>
        </w:tc>
        <w:tc>
          <w:tcPr>
            <w:tcW w:w="1352" w:type="dxa"/>
            <w:vAlign w:val="center"/>
          </w:tcPr>
          <w:p w14:paraId="0F9DE2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4</w:t>
            </w:r>
          </w:p>
        </w:tc>
        <w:tc>
          <w:tcPr>
            <w:tcW w:w="1352" w:type="dxa"/>
            <w:vAlign w:val="center"/>
          </w:tcPr>
          <w:p w14:paraId="1C2AF4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件</w:t>
            </w:r>
          </w:p>
        </w:tc>
      </w:tr>
      <w:tr w14:paraId="09DC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3B585B95">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23B4B0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铅内裤（无铅）</w:t>
            </w:r>
          </w:p>
        </w:tc>
        <w:tc>
          <w:tcPr>
            <w:tcW w:w="1352" w:type="dxa"/>
            <w:vAlign w:val="center"/>
          </w:tcPr>
          <w:p w14:paraId="2D9E1B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4</w:t>
            </w:r>
          </w:p>
        </w:tc>
        <w:tc>
          <w:tcPr>
            <w:tcW w:w="1352" w:type="dxa"/>
            <w:vAlign w:val="center"/>
          </w:tcPr>
          <w:p w14:paraId="68B764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条</w:t>
            </w:r>
          </w:p>
        </w:tc>
      </w:tr>
      <w:tr w14:paraId="4714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05906290">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12DE9B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防辐射裙（无铅，连体）</w:t>
            </w:r>
          </w:p>
        </w:tc>
        <w:tc>
          <w:tcPr>
            <w:tcW w:w="1352" w:type="dxa"/>
            <w:vAlign w:val="center"/>
          </w:tcPr>
          <w:p w14:paraId="35BC88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2</w:t>
            </w:r>
          </w:p>
        </w:tc>
        <w:tc>
          <w:tcPr>
            <w:tcW w:w="1352" w:type="dxa"/>
            <w:vAlign w:val="center"/>
          </w:tcPr>
          <w:p w14:paraId="3328A1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套</w:t>
            </w:r>
          </w:p>
        </w:tc>
      </w:tr>
      <w:tr w14:paraId="1B28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4FCD0337">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44E4C0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防辐射裙（无铅，分体）</w:t>
            </w:r>
          </w:p>
        </w:tc>
        <w:tc>
          <w:tcPr>
            <w:tcW w:w="1352" w:type="dxa"/>
            <w:vAlign w:val="center"/>
          </w:tcPr>
          <w:p w14:paraId="5D71039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2</w:t>
            </w:r>
          </w:p>
        </w:tc>
        <w:tc>
          <w:tcPr>
            <w:tcW w:w="1352" w:type="dxa"/>
            <w:vAlign w:val="center"/>
          </w:tcPr>
          <w:p w14:paraId="233823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套</w:t>
            </w:r>
          </w:p>
        </w:tc>
      </w:tr>
    </w:tbl>
    <w:p w14:paraId="703E7FBA"/>
    <w:p w14:paraId="0ED5B6B5"/>
    <w:p w14:paraId="254A8A0D">
      <w:pPr>
        <w:pStyle w:val="4"/>
      </w:pPr>
      <w:r>
        <w:rPr>
          <w:rFonts w:hint="eastAsia"/>
        </w:rPr>
        <w:t xml:space="preserve"> </w:t>
      </w:r>
    </w:p>
    <w:p w14:paraId="45D30130"/>
    <w:p w14:paraId="4E77DF36">
      <w:pPr>
        <w:pStyle w:val="4"/>
      </w:pPr>
    </w:p>
    <w:p w14:paraId="1C8765D4"/>
    <w:p w14:paraId="5D7D213A">
      <w:pPr>
        <w:pStyle w:val="4"/>
      </w:pPr>
    </w:p>
    <w:p w14:paraId="0AD64311"/>
    <w:p w14:paraId="47CF6901"/>
    <w:p w14:paraId="099648D5"/>
    <w:p w14:paraId="23D98C06"/>
    <w:p w14:paraId="5A5F79DF">
      <w:pPr>
        <w:widowControl/>
        <w:numPr>
          <w:ilvl w:val="-1"/>
          <w:numId w:val="0"/>
        </w:numPr>
        <w:spacing w:line="360" w:lineRule="auto"/>
        <w:jc w:val="left"/>
        <w:rPr>
          <w:rFonts w:hint="eastAsia" w:ascii="仿宋" w:hAnsi="仿宋" w:eastAsia="仿宋"/>
          <w:b/>
          <w:color w:val="000000" w:themeColor="text1"/>
          <w:sz w:val="24"/>
        </w:rPr>
      </w:pPr>
      <w:ins w:id="9" w:author="WPS_1496997110" w:date="2024-07-05T17:35:47Z">
        <w:r>
          <w:rPr>
            <w:rFonts w:hint="eastAsia" w:ascii="仿宋" w:hAnsi="仿宋" w:eastAsia="仿宋" w:cs="仿宋"/>
            <w:color w:val="000000" w:themeColor="text1"/>
            <w:sz w:val="24"/>
            <w:szCs w:val="24"/>
          </w:rPr>
          <w:t>（</w:t>
        </w:r>
      </w:ins>
      <w:ins w:id="10" w:author="WPS_1496997110" w:date="2024-07-05T17:35:50Z">
        <w:r>
          <w:rPr>
            <w:rFonts w:hint="eastAsia" w:ascii="仿宋" w:hAnsi="仿宋" w:eastAsia="仿宋" w:cs="仿宋"/>
            <w:color w:val="000000" w:themeColor="text1"/>
            <w:sz w:val="24"/>
            <w:szCs w:val="24"/>
            <w:lang w:val="en-US" w:eastAsia="zh-CN"/>
          </w:rPr>
          <w:t>二</w:t>
        </w:r>
      </w:ins>
      <w:ins w:id="11" w:author="WPS_1496997110" w:date="2024-07-05T17:35:47Z">
        <w:r>
          <w:rPr>
            <w:rFonts w:hint="eastAsia" w:ascii="仿宋" w:hAnsi="仿宋" w:eastAsia="仿宋" w:cs="仿宋"/>
            <w:color w:val="000000" w:themeColor="text1"/>
            <w:sz w:val="24"/>
            <w:szCs w:val="24"/>
          </w:rPr>
          <w:t>）</w:t>
        </w:r>
      </w:ins>
      <w:r>
        <w:rPr>
          <w:rFonts w:hint="eastAsia" w:ascii="仿宋" w:hAnsi="仿宋" w:eastAsia="仿宋"/>
          <w:b/>
          <w:color w:val="000000" w:themeColor="text1"/>
          <w:sz w:val="24"/>
        </w:rPr>
        <w:t>技术参数</w:t>
      </w:r>
    </w:p>
    <w:p w14:paraId="727D760E">
      <w:pPr>
        <w:spacing w:line="360" w:lineRule="auto"/>
        <w:rPr>
          <w:rFonts w:hint="eastAsia" w:ascii="仿宋" w:hAnsi="仿宋" w:eastAsia="仿宋"/>
          <w:b w:val="0"/>
          <w:color w:val="000000" w:themeColor="text1"/>
          <w:sz w:val="24"/>
          <w:lang w:val="en-US" w:eastAsia="zh-CN"/>
        </w:rPr>
      </w:pPr>
      <w:r>
        <w:rPr>
          <w:rFonts w:hint="eastAsia" w:ascii="仿宋" w:hAnsi="仿宋" w:eastAsia="仿宋"/>
          <w:b w:val="0"/>
          <w:color w:val="000000" w:themeColor="text1"/>
          <w:sz w:val="24"/>
          <w:lang w:val="en-US" w:eastAsia="zh-CN"/>
        </w:rPr>
        <w:t>防辐射裙：</w:t>
      </w:r>
    </w:p>
    <w:p w14:paraId="7CFBE4A9">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1、款式：连体、分体双面式</w:t>
      </w:r>
    </w:p>
    <w:p w14:paraId="774F98DB">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2、铅当量：前面≥0.50mmPb（前面完全重叠）、后面及袖子≥0.25mmPb</w:t>
      </w:r>
    </w:p>
    <w:p w14:paraId="2184EE5A">
      <w:pPr>
        <w:spacing w:line="360" w:lineRule="auto"/>
        <w:rPr>
          <w:rFonts w:hint="eastAsia" w:ascii="仿宋" w:hAnsi="仿宋" w:eastAsia="仿宋"/>
          <w:color w:val="000000" w:themeColor="text1"/>
          <w:sz w:val="24"/>
          <w:szCs w:val="24"/>
          <w:lang w:val="en-US" w:eastAsia="zh-CN"/>
        </w:rPr>
      </w:pPr>
      <w:r>
        <w:rPr>
          <w:rFonts w:hint="eastAsia" w:ascii="仿宋" w:hAnsi="仿宋" w:eastAsia="仿宋" w:cs="Times New Roman"/>
          <w:color w:val="000000" w:themeColor="text1"/>
          <w:sz w:val="24"/>
          <w:lang w:val="en-US" w:eastAsia="zh-CN"/>
        </w:rPr>
        <w:t>3</w:t>
      </w:r>
      <w:r>
        <w:rPr>
          <w:rFonts w:hint="eastAsia" w:ascii="仿宋" w:hAnsi="仿宋" w:eastAsia="仿宋"/>
          <w:color w:val="000000" w:themeColor="text1"/>
          <w:sz w:val="24"/>
          <w:szCs w:val="24"/>
          <w:lang w:val="en-US" w:eastAsia="zh-CN"/>
        </w:rPr>
        <w:t>、采用Lead free新型射线防护材料，多层重叠工艺达到铅当量要求、防护材料分布均匀，柔韧性好，不易断裂；</w:t>
      </w:r>
    </w:p>
    <w:p w14:paraId="759848C6">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4、肩部采用环形减压垫，可减小使用过程中的压力，减少滑动</w:t>
      </w:r>
    </w:p>
    <w:p w14:paraId="284FD2DF">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5、采用新型射出勾工艺魔术贴，拉扯寿命长，</w:t>
      </w:r>
    </w:p>
    <w:p w14:paraId="7E83CB51">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6、卡扣部件采用户外探险运动级别标准，结实耐用，顺滑方便</w:t>
      </w:r>
    </w:p>
    <w:p w14:paraId="121ADD0F">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7、需配超宽专用减压腰带</w:t>
      </w:r>
    </w:p>
    <w:p w14:paraId="617148B7">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8、采用PU防水面料，多色可选</w:t>
      </w:r>
    </w:p>
    <w:p w14:paraId="39C333D1">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9、S/M/L/XL多个尺码可选择，能满足不同身材使用者需求</w:t>
      </w:r>
    </w:p>
    <w:p w14:paraId="51ACA1B9">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10、整体要求轻便、舒适</w:t>
      </w:r>
    </w:p>
    <w:p w14:paraId="5DD1F381">
      <w:pPr>
        <w:spacing w:line="360" w:lineRule="auto"/>
        <w:rPr>
          <w:rFonts w:hint="eastAsia" w:ascii="仿宋" w:hAnsi="仿宋" w:eastAsia="仿宋"/>
          <w:color w:val="000000" w:themeColor="text1"/>
          <w:sz w:val="24"/>
          <w:szCs w:val="24"/>
          <w:lang w:val="en-US" w:eastAsia="zh-CN"/>
        </w:rPr>
      </w:pPr>
      <w:r>
        <w:rPr>
          <w:rFonts w:hint="eastAsia" w:ascii="仿宋" w:hAnsi="仿宋" w:eastAsia="仿宋" w:cs="Times New Roman"/>
          <w:color w:val="000000" w:themeColor="text1"/>
          <w:sz w:val="24"/>
          <w:lang w:val="en-US" w:eastAsia="zh-CN"/>
        </w:rPr>
        <w:t>11、</w:t>
      </w:r>
      <w:r>
        <w:rPr>
          <w:rFonts w:hint="eastAsia" w:ascii="仿宋" w:hAnsi="仿宋" w:eastAsia="仿宋"/>
          <w:color w:val="000000" w:themeColor="text1"/>
          <w:sz w:val="24"/>
          <w:szCs w:val="24"/>
          <w:lang w:val="en-US" w:eastAsia="zh-CN"/>
        </w:rPr>
        <w:t>通过质量体系ISO 9001认证、ISO13485认证、CE认证、国家药监局CFDA备，并通过国家相关权威部门检测并提供检测报告</w:t>
      </w:r>
    </w:p>
    <w:p w14:paraId="1BF90056">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防辐射帽：</w:t>
      </w:r>
    </w:p>
    <w:p w14:paraId="2A70F4A0">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1、铅当量≥0.50mmPb</w:t>
      </w:r>
    </w:p>
    <w:p w14:paraId="48D3DD0E">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2、采用Lead free新型射线防护材料，多层重叠工艺达到铅当量要求、防护材料分布均匀，柔韧性好，不易断裂</w:t>
      </w:r>
    </w:p>
    <w:p w14:paraId="3E03494D">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3、采用PU防水面料，多色可选</w:t>
      </w:r>
    </w:p>
    <w:p w14:paraId="4F2D7333">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4、采用魔术贴设计，可根据使用者需要自行调整松紧，贴合度高</w:t>
      </w:r>
    </w:p>
    <w:p w14:paraId="75209AFC">
      <w:pPr>
        <w:spacing w:line="360" w:lineRule="auto"/>
        <w:rPr>
          <w:rFonts w:hint="eastAsia" w:ascii="仿宋" w:hAnsi="仿宋" w:eastAsia="仿宋"/>
          <w:color w:val="000000" w:themeColor="text1"/>
          <w:sz w:val="24"/>
        </w:rPr>
      </w:pPr>
      <w:r>
        <w:rPr>
          <w:rFonts w:hint="default" w:ascii="仿宋" w:hAnsi="仿宋" w:eastAsia="仿宋"/>
          <w:color w:val="000000" w:themeColor="text1"/>
          <w:sz w:val="24"/>
        </w:rPr>
        <w:t>5、通过质量体系ISO 9001认证、ISO13485认证、CE认证、国家药监局CFDA备案，并通过国家相关权威部门检测并提供检测报告</w:t>
      </w:r>
    </w:p>
    <w:p w14:paraId="15163AAF">
      <w:pPr>
        <w:spacing w:line="360" w:lineRule="auto"/>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防辐射围脖：</w:t>
      </w:r>
    </w:p>
    <w:p w14:paraId="6DBEFC0B">
      <w:pPr>
        <w:numPr>
          <w:ilvl w:val="-1"/>
          <w:numId w:val="0"/>
        </w:numPr>
        <w:spacing w:line="360" w:lineRule="auto"/>
        <w:rPr>
          <w:rFonts w:hint="eastAsia" w:ascii="仿宋" w:hAnsi="仿宋" w:eastAsia="仿宋"/>
          <w:color w:val="000000" w:themeColor="text1"/>
          <w:sz w:val="24"/>
          <w:szCs w:val="24"/>
          <w:lang w:val="en-US" w:eastAsia="zh-CN"/>
        </w:rPr>
      </w:pPr>
      <w:r>
        <w:rPr>
          <w:rFonts w:hint="default" w:ascii="仿宋" w:hAnsi="仿宋" w:eastAsia="仿宋"/>
          <w:color w:val="000000" w:themeColor="text1"/>
          <w:sz w:val="24"/>
          <w:szCs w:val="24"/>
          <w:lang w:val="en-US" w:eastAsia="zh-CN"/>
        </w:rPr>
        <w:t>1、铅当量≥0.50mmPb</w:t>
      </w:r>
    </w:p>
    <w:p w14:paraId="34DB34B9">
      <w:pPr>
        <w:spacing w:line="360" w:lineRule="auto"/>
        <w:rPr>
          <w:rFonts w:hint="eastAsia" w:ascii="仿宋" w:hAnsi="仿宋" w:eastAsia="仿宋"/>
          <w:color w:val="000000" w:themeColor="text1"/>
          <w:sz w:val="24"/>
          <w:lang w:val="en-US" w:eastAsia="zh-CN"/>
        </w:rPr>
      </w:pPr>
      <w:r>
        <w:rPr>
          <w:rFonts w:hint="default" w:ascii="仿宋" w:hAnsi="仿宋" w:eastAsia="仿宋" w:cs="Times New Roman"/>
          <w:color w:val="000000" w:themeColor="text1"/>
          <w:sz w:val="24"/>
          <w:lang w:val="en-US" w:eastAsia="zh-CN"/>
        </w:rPr>
        <w:t>2</w:t>
      </w:r>
      <w:r>
        <w:rPr>
          <w:rFonts w:hint="default" w:ascii="仿宋" w:hAnsi="仿宋" w:eastAsia="仿宋"/>
          <w:color w:val="000000" w:themeColor="text1"/>
          <w:sz w:val="24"/>
          <w:szCs w:val="24"/>
          <w:lang w:val="en-US" w:eastAsia="zh-CN"/>
        </w:rPr>
        <w:t>、采用Lead free新型射线防护材料，多层重叠工艺达到铅当量要求、防护材料分布均匀，柔韧性好，不易断裂</w:t>
      </w:r>
    </w:p>
    <w:p w14:paraId="25F36086">
      <w:pPr>
        <w:numPr>
          <w:ilvl w:val="-1"/>
          <w:numId w:val="0"/>
        </w:numPr>
        <w:spacing w:line="360" w:lineRule="auto"/>
        <w:rPr>
          <w:rFonts w:hint="eastAsia" w:ascii="仿宋" w:hAnsi="仿宋" w:eastAsia="仿宋"/>
          <w:color w:val="000000" w:themeColor="text1"/>
          <w:sz w:val="24"/>
          <w:lang w:val="en-US" w:eastAsia="zh-CN"/>
        </w:rPr>
      </w:pPr>
      <w:r>
        <w:rPr>
          <w:rFonts w:hint="default" w:ascii="仿宋" w:hAnsi="仿宋" w:eastAsia="仿宋"/>
          <w:color w:val="000000" w:themeColor="text1"/>
          <w:sz w:val="24"/>
          <w:szCs w:val="24"/>
          <w:lang w:val="en-US" w:eastAsia="zh-CN"/>
        </w:rPr>
        <w:t>3、采用PU防水面料，多色可选</w:t>
      </w:r>
    </w:p>
    <w:p w14:paraId="6A2A1594">
      <w:pPr>
        <w:numPr>
          <w:ilvl w:val="-1"/>
          <w:numId w:val="0"/>
        </w:numPr>
        <w:spacing w:line="360" w:lineRule="auto"/>
        <w:rPr>
          <w:rFonts w:hint="eastAsia" w:ascii="仿宋" w:hAnsi="仿宋" w:eastAsia="仿宋"/>
          <w:color w:val="000000" w:themeColor="text1"/>
          <w:sz w:val="24"/>
          <w:szCs w:val="24"/>
          <w:lang w:val="en-US" w:eastAsia="zh-CN"/>
        </w:rPr>
      </w:pPr>
      <w:r>
        <w:rPr>
          <w:rFonts w:hint="default" w:ascii="仿宋" w:hAnsi="仿宋" w:eastAsia="仿宋"/>
          <w:color w:val="000000" w:themeColor="text1"/>
          <w:sz w:val="24"/>
          <w:szCs w:val="24"/>
          <w:lang w:val="en-US" w:eastAsia="zh-CN"/>
        </w:rPr>
        <w:t>4、采用魔术贴粘扣，可根据使用者需要自行调整松紧，围脖与衣服有连接扣，可方便与衣服配套放置。</w:t>
      </w:r>
    </w:p>
    <w:p w14:paraId="430585A9">
      <w:pPr>
        <w:spacing w:line="360" w:lineRule="auto"/>
        <w:rPr>
          <w:rFonts w:hint="default" w:ascii="仿宋" w:hAnsi="仿宋" w:eastAsia="仿宋"/>
          <w:color w:val="000000" w:themeColor="text1"/>
          <w:sz w:val="24"/>
          <w:szCs w:val="24"/>
          <w:lang w:val="en-US" w:eastAsia="zh-CN"/>
        </w:rPr>
      </w:pPr>
      <w:r>
        <w:rPr>
          <w:rFonts w:hint="default" w:ascii="仿宋" w:hAnsi="仿宋" w:eastAsia="仿宋" w:cs="Times New Roman"/>
          <w:color w:val="000000" w:themeColor="text1"/>
          <w:sz w:val="24"/>
          <w:lang w:val="en-US" w:eastAsia="zh-CN"/>
        </w:rPr>
        <w:t>5、</w:t>
      </w:r>
      <w:r>
        <w:rPr>
          <w:rFonts w:hint="default" w:ascii="仿宋" w:hAnsi="仿宋" w:eastAsia="仿宋"/>
          <w:color w:val="000000" w:themeColor="text1"/>
          <w:sz w:val="24"/>
          <w:szCs w:val="24"/>
          <w:lang w:val="en-US" w:eastAsia="zh-CN"/>
        </w:rPr>
        <w:t>通过质量体系ISO 9001认证、ISO13485认证、CE认证、国家药监局CFDA备，并通过国家相关权威部门检测并提供检测报告</w:t>
      </w:r>
    </w:p>
    <w:p w14:paraId="46B115E0">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铅内裤：</w:t>
      </w:r>
    </w:p>
    <w:p w14:paraId="1CF9B74B">
      <w:pPr>
        <w:numPr>
          <w:ilvl w:val="0"/>
          <w:numId w:val="3"/>
        </w:numPr>
        <w:spacing w:line="360" w:lineRule="auto"/>
        <w:rPr>
          <w:ins w:id="12" w:author="WPS_1496997110" w:date="2024-07-08T08:10:22Z"/>
          <w:rFonts w:hint="default" w:ascii="仿宋" w:hAnsi="仿宋" w:eastAsia="仿宋"/>
          <w:sz w:val="24"/>
          <w:szCs w:val="24"/>
          <w:lang w:val="en-US" w:eastAsia="zh-CN"/>
        </w:rPr>
      </w:pPr>
      <w:r>
        <w:rPr>
          <w:rFonts w:hint="default" w:ascii="仿宋" w:hAnsi="仿宋" w:eastAsia="仿宋"/>
          <w:sz w:val="24"/>
          <w:szCs w:val="24"/>
          <w:lang w:val="en-US" w:eastAsia="zh-CN"/>
        </w:rPr>
        <w:t>前面≥0.5mmpb，后≥0.25mmpb，采用四层无铅胶皮加工，其采用锡、钨及多种稀贵金属微粒与天然橡胶硫化而成具有超轻、超薄、超柔软特点，成分分布均匀，能够有效屏蔽、衰减弥漫性散射线，防护严密</w:t>
      </w:r>
    </w:p>
    <w:p w14:paraId="726B0C55">
      <w:pPr>
        <w:numPr>
          <w:ilvl w:val="0"/>
          <w:numId w:val="3"/>
        </w:numPr>
        <w:spacing w:line="360" w:lineRule="auto"/>
        <w:rPr>
          <w:ins w:id="13" w:author="WPS_1496997110" w:date="2024-07-08T08:10:28Z"/>
          <w:rFonts w:hint="default" w:ascii="仿宋" w:hAnsi="仿宋" w:eastAsia="仿宋"/>
          <w:sz w:val="24"/>
          <w:szCs w:val="24"/>
          <w:lang w:val="en-US" w:eastAsia="zh-CN"/>
        </w:rPr>
      </w:pPr>
      <w:r>
        <w:rPr>
          <w:rFonts w:hint="default" w:ascii="仿宋" w:hAnsi="仿宋" w:eastAsia="仿宋"/>
          <w:sz w:val="24"/>
          <w:szCs w:val="24"/>
          <w:lang w:val="en-US" w:eastAsia="zh-CN"/>
        </w:rPr>
        <w:t>面料采用定制PU面料(或牛津布面料)，浸渍双层防水涂层，结实耐用，手感细腻，美观大方，易于清洗</w:t>
      </w:r>
    </w:p>
    <w:p w14:paraId="5C9FAADB">
      <w:pPr>
        <w:numPr>
          <w:ilvl w:val="-1"/>
          <w:numId w:val="0"/>
        </w:numPr>
        <w:spacing w:line="360" w:lineRule="auto"/>
        <w:rPr>
          <w:ins w:id="14" w:author="WPS_1496997110" w:date="2024-07-08T08:10:45Z"/>
          <w:rFonts w:hint="default" w:ascii="仿宋" w:hAnsi="仿宋" w:eastAsia="仿宋"/>
          <w:sz w:val="24"/>
          <w:szCs w:val="24"/>
          <w:lang w:val="en-US" w:eastAsia="zh-CN"/>
        </w:rPr>
      </w:pPr>
      <w:ins w:id="15" w:author="WPS_1496997110" w:date="2024-07-08T08:10:50Z">
        <w:r>
          <w:rPr>
            <w:rFonts w:hint="eastAsia" w:ascii="仿宋" w:hAnsi="仿宋" w:eastAsia="仿宋"/>
            <w:sz w:val="24"/>
            <w:szCs w:val="24"/>
            <w:lang w:val="en-US" w:eastAsia="zh-CN"/>
          </w:rPr>
          <w:t>3</w:t>
        </w:r>
      </w:ins>
      <w:ins w:id="16" w:author="WPS_1496997110" w:date="2024-07-08T08:10:56Z">
        <w:r>
          <w:rPr>
            <w:rFonts w:hint="eastAsia" w:ascii="仿宋" w:hAnsi="仿宋" w:eastAsia="仿宋"/>
            <w:sz w:val="24"/>
            <w:szCs w:val="24"/>
            <w:lang w:val="en-US" w:eastAsia="zh-CN"/>
          </w:rPr>
          <w:t>、</w:t>
        </w:r>
      </w:ins>
      <w:r>
        <w:rPr>
          <w:rFonts w:hint="default" w:ascii="仿宋" w:hAnsi="仿宋" w:eastAsia="仿宋"/>
          <w:sz w:val="24"/>
          <w:szCs w:val="24"/>
          <w:lang w:val="en-US" w:eastAsia="zh-CN"/>
        </w:rPr>
        <w:t>魔术贴采用合资品牌新型射出勾工艺，拉扯寿命长</w:t>
      </w:r>
    </w:p>
    <w:p w14:paraId="79E0146E">
      <w:pPr>
        <w:widowControl/>
        <w:numPr>
          <w:ilvl w:val="-1"/>
          <w:numId w:val="0"/>
        </w:numPr>
        <w:spacing w:line="360" w:lineRule="auto"/>
        <w:jc w:val="left"/>
        <w:rPr>
          <w:rFonts w:hint="default" w:ascii="仿宋" w:hAnsi="仿宋" w:eastAsia="仿宋"/>
          <w:b/>
          <w:sz w:val="24"/>
          <w:lang w:val="en-US" w:eastAsia="zh-CN"/>
        </w:rPr>
      </w:pPr>
      <w:ins w:id="17" w:author="WPS_1496997110" w:date="2024-07-08T08:10:58Z">
        <w:r>
          <w:rPr>
            <w:rFonts w:hint="eastAsia" w:ascii="仿宋" w:hAnsi="仿宋" w:eastAsia="仿宋"/>
            <w:sz w:val="24"/>
            <w:szCs w:val="24"/>
            <w:lang w:val="en-US" w:eastAsia="zh-CN"/>
          </w:rPr>
          <w:t>4</w:t>
        </w:r>
      </w:ins>
      <w:ins w:id="18" w:author="WPS_1496997110" w:date="2024-07-08T08:11:00Z">
        <w:r>
          <w:rPr>
            <w:rFonts w:hint="eastAsia" w:ascii="仿宋" w:hAnsi="仿宋" w:eastAsia="仿宋"/>
            <w:sz w:val="24"/>
            <w:szCs w:val="24"/>
            <w:lang w:val="en-US" w:eastAsia="zh-CN"/>
          </w:rPr>
          <w:t>、</w:t>
        </w:r>
      </w:ins>
      <w:r>
        <w:rPr>
          <w:rFonts w:hint="default" w:ascii="仿宋" w:hAnsi="仿宋" w:eastAsia="仿宋"/>
          <w:sz w:val="24"/>
          <w:szCs w:val="24"/>
          <w:lang w:val="en-US" w:eastAsia="zh-CN"/>
        </w:rPr>
        <w:t>多种颜色可选</w:t>
      </w:r>
    </w:p>
    <w:p w14:paraId="54F3E426">
      <w:pPr>
        <w:spacing w:line="360" w:lineRule="auto"/>
        <w:rPr>
          <w:rFonts w:ascii="仿宋" w:hAnsi="仿宋" w:eastAsia="仿宋"/>
          <w:b/>
          <w:sz w:val="24"/>
        </w:rPr>
      </w:pPr>
      <w:r>
        <w:rPr>
          <w:rFonts w:hint="eastAsia" w:ascii="仿宋" w:hAnsi="仿宋" w:eastAsia="仿宋"/>
          <w:b/>
          <w:sz w:val="24"/>
        </w:rPr>
        <w:t>（三）货物一般要求</w:t>
      </w:r>
    </w:p>
    <w:p w14:paraId="6ACAD0E0">
      <w:pPr>
        <w:spacing w:line="360" w:lineRule="auto"/>
        <w:rPr>
          <w:rFonts w:ascii="仿宋" w:hAnsi="仿宋" w:eastAsia="仿宋"/>
          <w:sz w:val="24"/>
        </w:rPr>
      </w:pPr>
      <w:r>
        <w:rPr>
          <w:rFonts w:hint="eastAsia" w:ascii="仿宋" w:hAnsi="仿宋" w:eastAsia="仿宋"/>
          <w:sz w:val="24"/>
        </w:rPr>
        <w:t>1.所投产品均应符合《中华人民共和国采购法》的有关规定，供应商提供的所有货物与服务，产品来源渠道合法。国家有关部门对产品有强制性规定或要求的，响应人所投产品应当符合相应的规定或要求，本项目的支付仅限于这些货物和服务。</w:t>
      </w:r>
    </w:p>
    <w:p w14:paraId="0A8B69E4">
      <w:pPr>
        <w:spacing w:line="360" w:lineRule="auto"/>
        <w:rPr>
          <w:rFonts w:ascii="仿宋" w:hAnsi="仿宋" w:eastAsia="仿宋"/>
          <w:sz w:val="24"/>
        </w:rPr>
      </w:pPr>
      <w:r>
        <w:rPr>
          <w:rFonts w:hint="eastAsia" w:ascii="仿宋" w:hAnsi="仿宋" w:eastAsia="仿宋"/>
          <w:sz w:val="24"/>
        </w:rPr>
        <w:t>2.响应人需按文件的规定提供备品备件（如有要求），如果响应人中标，在正式供货前，需按照文件的规定提供样品由医院使用科室确认符合要求，才能供货，3次沟通无法提供符合要求的样品，采购人可以取消中标人资格。</w:t>
      </w:r>
    </w:p>
    <w:p w14:paraId="73D8AA21">
      <w:pPr>
        <w:spacing w:line="360" w:lineRule="auto"/>
        <w:rPr>
          <w:rFonts w:ascii="仿宋" w:hAnsi="仿宋" w:eastAsia="仿宋"/>
          <w:sz w:val="24"/>
        </w:rPr>
      </w:pPr>
      <w:r>
        <w:rPr>
          <w:rFonts w:hint="eastAsia" w:ascii="仿宋" w:hAnsi="仿宋" w:eastAsia="仿宋"/>
          <w:sz w:val="24"/>
        </w:rPr>
        <w:t>3.响应人所投产品必须功能完整、运行安全、可靠。针对影响货物正常工作的必要组成部分，无论在技术要求中指出与否，供应商都应提供并在报价文件中明确列出，且该部分费用包含在报价总价中。</w:t>
      </w:r>
    </w:p>
    <w:p w14:paraId="5CA5B91D">
      <w:pPr>
        <w:spacing w:line="360" w:lineRule="auto"/>
        <w:rPr>
          <w:rFonts w:ascii="仿宋" w:hAnsi="仿宋" w:eastAsia="仿宋"/>
          <w:sz w:val="24"/>
        </w:rPr>
      </w:pPr>
      <w:r>
        <w:rPr>
          <w:rFonts w:hint="eastAsia" w:ascii="仿宋" w:hAnsi="仿宋" w:eastAsia="仿宋"/>
          <w:sz w:val="24"/>
        </w:rPr>
        <w:t>4.响应人应保证其提供的产品不侵犯第三方的专利权、商标权和版权等，否则报价人必须承担对第三方专利权、商标权和版权等的侵权责任并承担因此而发生的所有费用。</w:t>
      </w:r>
    </w:p>
    <w:p w14:paraId="13A864B2">
      <w:pPr>
        <w:spacing w:line="360" w:lineRule="auto"/>
        <w:rPr>
          <w:rFonts w:ascii="仿宋" w:hAnsi="仿宋" w:eastAsia="仿宋"/>
          <w:sz w:val="24"/>
        </w:rPr>
      </w:pPr>
      <w:r>
        <w:rPr>
          <w:rFonts w:hint="eastAsia" w:ascii="仿宋" w:hAnsi="仿宋" w:eastAsia="仿宋"/>
          <w:sz w:val="24"/>
        </w:rPr>
        <w:t>5.响应人在生产、搬运、安装过程中必须接受采购人的监督和安排。所有产品须提供出厂质量证明文件。如采购人发现所提供的产品不按承诺生产或产品存在质量问题，有权暂停或终止合同。</w:t>
      </w:r>
    </w:p>
    <w:p w14:paraId="2680096F">
      <w:pPr>
        <w:spacing w:line="360" w:lineRule="auto"/>
        <w:rPr>
          <w:rFonts w:ascii="仿宋" w:hAnsi="仿宋" w:eastAsia="仿宋"/>
          <w:sz w:val="24"/>
        </w:rPr>
      </w:pPr>
      <w:r>
        <w:rPr>
          <w:rFonts w:hint="eastAsia" w:ascii="仿宋" w:hAnsi="仿宋" w:eastAsia="仿宋"/>
          <w:sz w:val="24"/>
        </w:rPr>
        <w:t>6.响应人实际供货时，若被发现所提供的货物未能达到采购文件的要求和报价文件的承诺，将按有关法律法规进行处罚，采购人将有权单方面终止合同的执行，并追究因响应人所提供的未达到承诺的产品而产生的所有损失和责任。</w:t>
      </w:r>
    </w:p>
    <w:p w14:paraId="3655A58F">
      <w:pPr>
        <w:spacing w:line="360" w:lineRule="auto"/>
        <w:rPr>
          <w:rFonts w:ascii="仿宋" w:hAnsi="仿宋" w:eastAsia="仿宋"/>
          <w:b/>
          <w:sz w:val="24"/>
        </w:rPr>
      </w:pPr>
      <w:r>
        <w:rPr>
          <w:rFonts w:hint="eastAsia" w:ascii="仿宋" w:hAnsi="仿宋" w:eastAsia="仿宋"/>
          <w:b/>
          <w:sz w:val="24"/>
        </w:rPr>
        <w:t>（四）包装与运输</w:t>
      </w:r>
    </w:p>
    <w:p w14:paraId="2B1469FB">
      <w:pPr>
        <w:spacing w:line="360" w:lineRule="auto"/>
        <w:rPr>
          <w:rFonts w:ascii="仿宋" w:hAnsi="仿宋" w:eastAsia="仿宋"/>
          <w:sz w:val="24"/>
        </w:rPr>
      </w:pPr>
      <w:r>
        <w:rPr>
          <w:rFonts w:hint="eastAsia" w:ascii="仿宋" w:hAnsi="仿宋" w:eastAsia="仿宋"/>
          <w:sz w:val="24"/>
        </w:rPr>
        <w:t>1.由成交人负责按照相关标准进行包装，货物的包装均有良好的防潮、防锈、防湿、防雨、防腐及防碰撞的措施，并适应本项目实施地点的气候条件。所有设备的包装费、运费均包含在报价总价中。</w:t>
      </w:r>
    </w:p>
    <w:p w14:paraId="27134444">
      <w:pPr>
        <w:spacing w:line="360" w:lineRule="auto"/>
        <w:rPr>
          <w:rFonts w:ascii="仿宋" w:hAnsi="仿宋" w:eastAsia="仿宋"/>
          <w:sz w:val="24"/>
        </w:rPr>
      </w:pPr>
      <w:r>
        <w:rPr>
          <w:rFonts w:hint="eastAsia" w:ascii="仿宋" w:hAnsi="仿宋" w:eastAsia="仿宋"/>
          <w:sz w:val="24"/>
        </w:rPr>
        <w:t>2.包装必须与运输方式相适应，包装方式的确定及包装费用均由成交人负责。由于不适当的包装而造成产品在运输过程中的任何损坏、丢失和由此产生的费用均由成交人承担。</w:t>
      </w:r>
    </w:p>
    <w:p w14:paraId="2A41A2AE">
      <w:pPr>
        <w:spacing w:line="360" w:lineRule="auto"/>
        <w:rPr>
          <w:rFonts w:ascii="仿宋" w:hAnsi="仿宋" w:eastAsia="仿宋"/>
          <w:sz w:val="24"/>
        </w:rPr>
      </w:pPr>
      <w:r>
        <w:rPr>
          <w:rFonts w:hint="eastAsia" w:ascii="仿宋" w:hAnsi="仿宋" w:eastAsia="仿宋"/>
          <w:sz w:val="24"/>
        </w:rPr>
        <w:t>3.产品包装内的货物清单、质量合格证书、报修证书、产品使用说明书及其它必要的技术资料等一切资料必须齐全。</w:t>
      </w:r>
    </w:p>
    <w:p w14:paraId="7902409D">
      <w:pPr>
        <w:spacing w:line="360" w:lineRule="auto"/>
        <w:rPr>
          <w:rFonts w:ascii="仿宋" w:hAnsi="仿宋" w:eastAsia="仿宋"/>
          <w:b/>
          <w:sz w:val="24"/>
        </w:rPr>
      </w:pPr>
      <w:r>
        <w:rPr>
          <w:rFonts w:hint="eastAsia" w:ascii="仿宋" w:hAnsi="仿宋" w:eastAsia="仿宋"/>
          <w:b/>
          <w:sz w:val="24"/>
        </w:rPr>
        <w:t>三、报价要求</w:t>
      </w:r>
    </w:p>
    <w:p w14:paraId="42D9491C">
      <w:pPr>
        <w:spacing w:line="360" w:lineRule="auto"/>
        <w:rPr>
          <w:rFonts w:ascii="仿宋" w:hAnsi="仿宋" w:eastAsia="仿宋"/>
          <w:sz w:val="24"/>
        </w:rPr>
      </w:pPr>
      <w:r>
        <w:rPr>
          <w:rFonts w:hint="eastAsia" w:ascii="仿宋" w:hAnsi="仿宋" w:eastAsia="仿宋"/>
          <w:sz w:val="24"/>
        </w:rPr>
        <w:t>1.报价人的报价须以人民币为单位（小数点后可保留两位小数点）；</w:t>
      </w:r>
    </w:p>
    <w:p w14:paraId="5B21715D">
      <w:pPr>
        <w:spacing w:line="360" w:lineRule="auto"/>
        <w:rPr>
          <w:rFonts w:ascii="仿宋" w:hAnsi="仿宋" w:eastAsia="仿宋"/>
          <w:sz w:val="24"/>
        </w:rPr>
      </w:pPr>
      <w:r>
        <w:rPr>
          <w:rFonts w:hint="eastAsia" w:ascii="仿宋" w:hAnsi="仿宋" w:eastAsia="仿宋"/>
          <w:sz w:val="24"/>
        </w:rPr>
        <w:t>2.报价为含税全包价，报价须包含所有产品及其附件的设计、制造、采购、检测、包装、运输、搬运、保险、现场仓储、安装调试费用、售后保障费用等完成合同规定的责任义务、达到合同目的的一切费用。</w:t>
      </w:r>
    </w:p>
    <w:p w14:paraId="65DBB924">
      <w:pPr>
        <w:spacing w:line="360" w:lineRule="auto"/>
        <w:rPr>
          <w:rFonts w:ascii="仿宋" w:hAnsi="仿宋" w:eastAsia="仿宋"/>
          <w:sz w:val="24"/>
        </w:rPr>
      </w:pPr>
      <w:r>
        <w:rPr>
          <w:rFonts w:hint="eastAsia" w:ascii="仿宋" w:hAnsi="仿宋" w:eastAsia="仿宋"/>
          <w:sz w:val="24"/>
        </w:rPr>
        <w:t>3.供应商必须说明其是否响应采购文件中提出的全部服务内容与要求，如果其中某些条款不响应时，应在文件中逐条列出，未列出的视同响应。</w:t>
      </w:r>
    </w:p>
    <w:p w14:paraId="0FCBC130">
      <w:pPr>
        <w:spacing w:line="360" w:lineRule="auto"/>
        <w:rPr>
          <w:rFonts w:ascii="仿宋" w:hAnsi="仿宋" w:eastAsia="仿宋"/>
          <w:b/>
          <w:sz w:val="24"/>
        </w:rPr>
      </w:pPr>
      <w:r>
        <w:rPr>
          <w:rFonts w:hint="eastAsia" w:ascii="仿宋" w:hAnsi="仿宋" w:eastAsia="仿宋"/>
          <w:b/>
          <w:sz w:val="24"/>
        </w:rPr>
        <w:t>四、交付、验收与付款</w:t>
      </w:r>
    </w:p>
    <w:p w14:paraId="688EC857">
      <w:pPr>
        <w:spacing w:line="360" w:lineRule="auto"/>
        <w:rPr>
          <w:rFonts w:ascii="仿宋" w:hAnsi="仿宋" w:eastAsia="仿宋"/>
          <w:sz w:val="24"/>
        </w:rPr>
      </w:pPr>
      <w:r>
        <w:rPr>
          <w:rFonts w:hint="eastAsia" w:ascii="仿宋" w:hAnsi="仿宋" w:eastAsia="仿宋"/>
          <w:sz w:val="24"/>
        </w:rPr>
        <w:t>1.交付时间与地点：合同签订生效之日起</w:t>
      </w:r>
      <w:r>
        <w:rPr>
          <w:rFonts w:hint="eastAsia" w:ascii="仿宋" w:hAnsi="仿宋" w:eastAsia="仿宋"/>
          <w:b/>
          <w:bCs/>
          <w:sz w:val="24"/>
          <w:lang w:val="en-US" w:eastAsia="zh-CN"/>
        </w:rPr>
        <w:t>10日</w:t>
      </w:r>
      <w:r>
        <w:rPr>
          <w:rFonts w:hint="eastAsia" w:ascii="仿宋" w:hAnsi="仿宋" w:eastAsia="仿宋"/>
          <w:sz w:val="24"/>
        </w:rPr>
        <w:t>内，完成供货，安装，调试，交付采购人使用。</w:t>
      </w:r>
    </w:p>
    <w:p w14:paraId="5C3AC102">
      <w:pPr>
        <w:spacing w:line="360" w:lineRule="auto"/>
        <w:ind w:firstLine="240" w:firstLineChars="100"/>
        <w:rPr>
          <w:rFonts w:ascii="仿宋" w:hAnsi="仿宋" w:eastAsia="仿宋"/>
          <w:b/>
          <w:sz w:val="24"/>
          <w:u w:val="single"/>
        </w:rPr>
      </w:pPr>
      <w:r>
        <w:rPr>
          <w:rFonts w:hint="eastAsia" w:ascii="仿宋" w:hAnsi="仿宋" w:eastAsia="仿宋"/>
          <w:sz w:val="24"/>
        </w:rPr>
        <w:t>交付地点：采购人指定地点。</w:t>
      </w:r>
    </w:p>
    <w:p w14:paraId="343857F7">
      <w:pPr>
        <w:spacing w:line="360" w:lineRule="auto"/>
        <w:rPr>
          <w:rFonts w:ascii="仿宋" w:hAnsi="仿宋" w:eastAsia="仿宋"/>
          <w:sz w:val="24"/>
        </w:rPr>
      </w:pPr>
      <w:r>
        <w:rPr>
          <w:rFonts w:hint="eastAsia" w:ascii="仿宋" w:hAnsi="仿宋" w:eastAsia="仿宋"/>
          <w:sz w:val="24"/>
        </w:rPr>
        <w:t>2.验收：</w:t>
      </w:r>
    </w:p>
    <w:p w14:paraId="756E144F">
      <w:pPr>
        <w:spacing w:line="360" w:lineRule="auto"/>
        <w:rPr>
          <w:rFonts w:ascii="仿宋" w:hAnsi="仿宋" w:eastAsia="仿宋"/>
          <w:sz w:val="24"/>
        </w:rPr>
      </w:pPr>
      <w:r>
        <w:rPr>
          <w:rFonts w:hint="eastAsia" w:ascii="仿宋" w:hAnsi="仿宋" w:eastAsia="仿宋"/>
          <w:sz w:val="24"/>
        </w:rPr>
        <w:t>（1）供应商交付的货物和服务应当完全符合采购文件、响应文件所规定的数量和技术要求。货物和服务调试验收标准：按行业通行标准、厂方出厂标准和乙方响应文件的承诺（不低于国家相关标准），满足临床工作需要，保护医护人员的安全。</w:t>
      </w:r>
    </w:p>
    <w:p w14:paraId="705B6139">
      <w:pPr>
        <w:pStyle w:val="4"/>
        <w:rPr>
          <w:rFonts w:eastAsia="仿宋"/>
        </w:rPr>
      </w:pPr>
      <w:r>
        <w:rPr>
          <w:rFonts w:hint="eastAsia" w:ascii="仿宋" w:hAnsi="仿宋" w:eastAsia="仿宋"/>
          <w:sz w:val="24"/>
          <w:szCs w:val="24"/>
        </w:rPr>
        <w:t>（2）设备自生产到进我院时间，国产设备不超过半年，进口设备不超过十二个月。每超过一个月质保期延长一年</w:t>
      </w:r>
    </w:p>
    <w:p w14:paraId="618E41D9">
      <w:pPr>
        <w:spacing w:line="360" w:lineRule="auto"/>
        <w:rPr>
          <w:rFonts w:ascii="仿宋" w:hAnsi="仿宋" w:eastAsia="仿宋"/>
          <w:sz w:val="24"/>
        </w:rPr>
      </w:pPr>
      <w:r>
        <w:rPr>
          <w:rFonts w:hint="eastAsia" w:ascii="仿宋" w:hAnsi="仿宋" w:eastAsia="仿宋"/>
          <w:sz w:val="24"/>
        </w:rPr>
        <w:t>（3）组织验收：供应商完成供货，安装调试后，应通知采购人主管部门组织验收。采购人认为有必要的，可以邀请参加本项目的其他供应商或第三方专业机构及专家参与验收。供应商提供的货物不符合采购文件和合同规定的，采购人有权拒收，并由供应商承担验收费用。</w:t>
      </w:r>
    </w:p>
    <w:p w14:paraId="6F913EC8">
      <w:pPr>
        <w:spacing w:line="360" w:lineRule="auto"/>
        <w:rPr>
          <w:rFonts w:ascii="仿宋" w:hAnsi="仿宋" w:eastAsia="仿宋" w:cs="仿宋"/>
          <w:color w:val="000000"/>
          <w:sz w:val="24"/>
          <w:u w:val="single"/>
        </w:rPr>
      </w:pPr>
      <w:r>
        <w:rPr>
          <w:rFonts w:hint="eastAsia" w:ascii="仿宋" w:hAnsi="仿宋" w:eastAsia="仿宋"/>
          <w:sz w:val="24"/>
        </w:rPr>
        <w:t>3.付款条件</w:t>
      </w:r>
      <w:r>
        <w:rPr>
          <w:rFonts w:hint="eastAsia" w:ascii="仿宋" w:hAnsi="仿宋" w:eastAsia="仿宋" w:cs="宋体"/>
          <w:color w:val="000000"/>
          <w:kern w:val="0"/>
          <w:sz w:val="24"/>
        </w:rPr>
        <w:t>：</w:t>
      </w:r>
      <w:r>
        <w:rPr>
          <w:rFonts w:hint="eastAsia" w:ascii="仿宋" w:hAnsi="仿宋" w:eastAsia="仿宋" w:cs="宋体"/>
          <w:color w:val="000000"/>
          <w:kern w:val="0"/>
          <w:sz w:val="24"/>
          <w:u w:val="single"/>
        </w:rPr>
        <w:t>采购人依据验收合格证明和正式合法发票付款。采购人收到验收合格证明和发票之日起30日内，付至合同款的90%；剩余10%验收合格1年后付清。</w:t>
      </w:r>
    </w:p>
    <w:p w14:paraId="15F66F9C">
      <w:pPr>
        <w:pStyle w:val="3"/>
        <w:rPr>
          <w:rFonts w:ascii="仿宋" w:hAnsi="仿宋" w:eastAsia="仿宋" w:cs="仿宋"/>
          <w:color w:val="000000"/>
          <w:sz w:val="24"/>
          <w:szCs w:val="24"/>
        </w:rPr>
      </w:pPr>
      <w:r>
        <w:rPr>
          <w:rFonts w:hint="eastAsia" w:ascii="仿宋" w:hAnsi="仿宋" w:eastAsia="仿宋" w:cs="仿宋"/>
          <w:color w:val="000000"/>
          <w:sz w:val="24"/>
          <w:szCs w:val="24"/>
        </w:rPr>
        <w:t>五、质保期与售后服务</w:t>
      </w:r>
    </w:p>
    <w:p w14:paraId="3DE8D410">
      <w:pPr>
        <w:spacing w:line="360" w:lineRule="auto"/>
        <w:rPr>
          <w:rFonts w:ascii="仿宋" w:hAnsi="仿宋" w:eastAsia="仿宋" w:cs="仿宋"/>
          <w:color w:val="000000"/>
          <w:sz w:val="24"/>
        </w:rPr>
      </w:pPr>
      <w:r>
        <w:rPr>
          <w:rFonts w:hint="eastAsia" w:ascii="仿宋" w:hAnsi="仿宋" w:eastAsia="仿宋" w:cs="仿宋"/>
          <w:color w:val="000000"/>
          <w:sz w:val="24"/>
        </w:rPr>
        <w:t>1.供应商承诺责任三包，三个月内包退，包换，质保期内包维修，时间自交付使用并验收合格之日起计算。</w:t>
      </w:r>
    </w:p>
    <w:p w14:paraId="2874B105">
      <w:pPr>
        <w:spacing w:line="360" w:lineRule="auto"/>
        <w:rPr>
          <w:rFonts w:ascii="仿宋" w:hAnsi="仿宋" w:eastAsia="仿宋" w:cs="仿宋"/>
          <w:color w:val="000000"/>
          <w:sz w:val="24"/>
        </w:rPr>
      </w:pPr>
      <w:r>
        <w:rPr>
          <w:rFonts w:hint="eastAsia" w:ascii="仿宋" w:hAnsi="仿宋" w:eastAsia="仿宋" w:cs="仿宋"/>
          <w:color w:val="000000"/>
          <w:sz w:val="24"/>
        </w:rPr>
        <w:t>2.质保期不低于3年，自验收合格之日起开始计算。</w:t>
      </w:r>
    </w:p>
    <w:p w14:paraId="3DF116B0">
      <w:pPr>
        <w:spacing w:line="360" w:lineRule="auto"/>
        <w:rPr>
          <w:rFonts w:ascii="仿宋" w:hAnsi="仿宋" w:eastAsia="仿宋" w:cs="仿宋"/>
          <w:color w:val="000000"/>
          <w:sz w:val="24"/>
        </w:rPr>
      </w:pPr>
      <w:r>
        <w:rPr>
          <w:rFonts w:hint="eastAsia" w:ascii="仿宋" w:hAnsi="仿宋" w:eastAsia="仿宋" w:cs="仿宋"/>
          <w:color w:val="000000"/>
          <w:sz w:val="24"/>
        </w:rPr>
        <w:t>3.质保期内售后服务要求：</w:t>
      </w:r>
    </w:p>
    <w:p w14:paraId="10A0B782">
      <w:pPr>
        <w:spacing w:line="360" w:lineRule="auto"/>
        <w:rPr>
          <w:rFonts w:ascii="仿宋" w:hAnsi="仿宋" w:eastAsia="仿宋" w:cs="仿宋"/>
          <w:color w:val="000000"/>
          <w:sz w:val="24"/>
        </w:rPr>
      </w:pPr>
      <w:r>
        <w:rPr>
          <w:rFonts w:hint="eastAsia" w:ascii="仿宋" w:hAnsi="仿宋" w:eastAsia="仿宋" w:cs="仿宋"/>
          <w:color w:val="000000"/>
          <w:sz w:val="24"/>
        </w:rPr>
        <w:t>（1）供应商应提供货物的日常维护保养和质量保证服务，费用包含在报价中。</w:t>
      </w:r>
    </w:p>
    <w:p w14:paraId="1FE9E1B4">
      <w:pPr>
        <w:spacing w:line="360" w:lineRule="auto"/>
        <w:rPr>
          <w:rFonts w:ascii="仿宋" w:hAnsi="仿宋" w:eastAsia="仿宋" w:cs="仿宋"/>
          <w:color w:val="000000"/>
          <w:sz w:val="24"/>
        </w:rPr>
      </w:pPr>
      <w:r>
        <w:rPr>
          <w:rFonts w:hint="eastAsia" w:ascii="仿宋" w:hAnsi="仿宋" w:eastAsia="仿宋" w:cs="仿宋"/>
          <w:color w:val="000000"/>
          <w:sz w:val="24"/>
        </w:rPr>
        <w:t>（2）质保期内，免费对其提供的货物整机进行维修和系统维护，但不可抗力（如火灾、雷击等）原因造成的故障除外。</w:t>
      </w:r>
    </w:p>
    <w:p w14:paraId="56D48CAE">
      <w:pPr>
        <w:spacing w:line="360" w:lineRule="auto"/>
        <w:rPr>
          <w:rFonts w:ascii="仿宋" w:hAnsi="仿宋" w:eastAsia="仿宋" w:cs="仿宋"/>
          <w:color w:val="000000"/>
          <w:sz w:val="24"/>
        </w:rPr>
      </w:pPr>
      <w:r>
        <w:rPr>
          <w:rFonts w:hint="eastAsia" w:ascii="仿宋" w:hAnsi="仿宋" w:eastAsia="仿宋" w:cs="仿宋"/>
          <w:color w:val="000000"/>
          <w:sz w:val="24"/>
        </w:rPr>
        <w:t>（3）货物故障检修应在8小时内排除；8小时无法排除的，供应商应在48小时内提供不低于故障货物规格型号档次的备用货物供采购人使用，直至故障货物修复。</w:t>
      </w:r>
    </w:p>
    <w:p w14:paraId="765A01FA">
      <w:pPr>
        <w:spacing w:line="360" w:lineRule="auto"/>
        <w:rPr>
          <w:rFonts w:ascii="仿宋" w:hAnsi="仿宋" w:eastAsia="仿宋" w:cs="仿宋"/>
          <w:color w:val="000000"/>
          <w:sz w:val="24"/>
        </w:rPr>
      </w:pPr>
      <w:r>
        <w:rPr>
          <w:rFonts w:hint="eastAsia" w:ascii="仿宋" w:hAnsi="仿宋" w:eastAsia="仿宋" w:cs="仿宋"/>
          <w:color w:val="000000"/>
          <w:sz w:val="24"/>
        </w:rPr>
        <w:t>（4）货物保修服务方式为上门保修，即由供应商派员到货物使用现场维修，由此产生的所有费用均由供应商承担。</w:t>
      </w:r>
    </w:p>
    <w:p w14:paraId="3A80EA72">
      <w:pPr>
        <w:pStyle w:val="3"/>
        <w:rPr>
          <w:rFonts w:ascii="仿宋" w:hAnsi="仿宋" w:eastAsia="仿宋" w:cs="仿宋"/>
          <w:bCs/>
          <w:color w:val="000000"/>
          <w:kern w:val="2"/>
          <w:sz w:val="24"/>
          <w:szCs w:val="24"/>
        </w:rPr>
      </w:pPr>
      <w:r>
        <w:rPr>
          <w:rFonts w:hint="eastAsia" w:ascii="仿宋" w:hAnsi="仿宋" w:eastAsia="仿宋" w:cs="仿宋"/>
          <w:bCs/>
          <w:color w:val="000000"/>
          <w:kern w:val="2"/>
          <w:sz w:val="24"/>
          <w:szCs w:val="24"/>
        </w:rPr>
        <w:t>六、培训要求</w:t>
      </w:r>
    </w:p>
    <w:p w14:paraId="0975C1F6">
      <w:pPr>
        <w:spacing w:line="360" w:lineRule="auto"/>
        <w:rPr>
          <w:rFonts w:ascii="仿宋" w:hAnsi="仿宋" w:eastAsia="仿宋"/>
          <w:b/>
          <w:sz w:val="30"/>
          <w:szCs w:val="30"/>
        </w:rPr>
      </w:pPr>
      <w:r>
        <w:rPr>
          <w:rFonts w:hint="eastAsia" w:ascii="仿宋" w:hAnsi="仿宋" w:eastAsia="仿宋" w:cs="仿宋"/>
          <w:sz w:val="24"/>
        </w:rPr>
        <w:t>供应商组织采购人就货物的安装、启动、运行及维护等进行免费培训，培训次数不少于一次。</w:t>
      </w:r>
    </w:p>
    <w:p w14:paraId="252EFF6C">
      <w:pPr>
        <w:widowControl/>
        <w:jc w:val="left"/>
        <w:rPr>
          <w:rFonts w:ascii="仿宋" w:hAnsi="仿宋" w:eastAsia="仿宋"/>
          <w:b/>
          <w:sz w:val="30"/>
          <w:szCs w:val="30"/>
        </w:rPr>
      </w:pPr>
      <w:r>
        <w:rPr>
          <w:rFonts w:ascii="仿宋" w:hAnsi="仿宋" w:eastAsia="仿宋"/>
          <w:b/>
          <w:sz w:val="30"/>
          <w:szCs w:val="30"/>
        </w:rPr>
        <w:br w:type="page"/>
      </w:r>
    </w:p>
    <w:p w14:paraId="5F669C9A">
      <w:pPr>
        <w:jc w:val="center"/>
        <w:rPr>
          <w:rFonts w:ascii="仿宋" w:hAnsi="仿宋" w:eastAsia="仿宋"/>
          <w:b/>
          <w:sz w:val="30"/>
          <w:szCs w:val="30"/>
        </w:rPr>
      </w:pPr>
      <w:r>
        <w:rPr>
          <w:rFonts w:hint="eastAsia" w:ascii="仿宋" w:hAnsi="仿宋" w:eastAsia="仿宋"/>
          <w:b/>
          <w:sz w:val="30"/>
          <w:szCs w:val="30"/>
        </w:rPr>
        <w:t>第三部分 评定方法和标准</w:t>
      </w:r>
    </w:p>
    <w:p w14:paraId="4BC25AB8">
      <w:pPr>
        <w:pStyle w:val="13"/>
        <w:ind w:right="-351" w:firstLine="480" w:firstLineChars="200"/>
        <w:rPr>
          <w:rFonts w:ascii="仿宋" w:hAnsi="仿宋" w:eastAsia="仿宋"/>
          <w:b w:val="0"/>
          <w:bCs/>
          <w:sz w:val="24"/>
        </w:rPr>
      </w:pPr>
      <w:r>
        <w:rPr>
          <w:rFonts w:hint="eastAsia" w:ascii="仿宋" w:hAnsi="仿宋" w:eastAsia="仿宋"/>
          <w:b w:val="0"/>
          <w:bCs/>
          <w:sz w:val="24"/>
        </w:rPr>
        <w:t>（一）</w:t>
      </w:r>
      <w:r>
        <w:rPr>
          <w:rFonts w:hint="eastAsia" w:ascii="仿宋" w:hAnsi="仿宋" w:eastAsia="仿宋"/>
          <w:sz w:val="24"/>
        </w:rPr>
        <w:t>本项目采取经评审的最低评标价法，</w:t>
      </w:r>
      <w:r>
        <w:rPr>
          <w:rFonts w:hint="eastAsia" w:ascii="仿宋" w:hAnsi="仿宋" w:eastAsia="仿宋"/>
          <w:b w:val="0"/>
          <w:bCs/>
          <w:sz w:val="24"/>
        </w:rPr>
        <w:t>是指响应文件满足询价文件全部实质性要求，且报价最低的投标人为中标候选人的评标方法。</w:t>
      </w:r>
    </w:p>
    <w:p w14:paraId="7F430413">
      <w:pPr>
        <w:spacing w:line="360" w:lineRule="auto"/>
        <w:ind w:firstLine="480" w:firstLineChars="200"/>
        <w:rPr>
          <w:rFonts w:ascii="仿宋" w:hAnsi="仿宋" w:eastAsia="仿宋"/>
          <w:sz w:val="24"/>
        </w:rPr>
      </w:pPr>
      <w:r>
        <w:rPr>
          <w:rFonts w:hint="eastAsia" w:ascii="仿宋" w:hAnsi="仿宋" w:eastAsia="仿宋"/>
          <w:sz w:val="24"/>
        </w:rPr>
        <w:t>（二）评标标准：质量和服务均能满足招标文件实质性要求，且评审价最低的供应商成交。</w:t>
      </w:r>
    </w:p>
    <w:p w14:paraId="6031685C">
      <w:pPr>
        <w:pStyle w:val="4"/>
        <w:spacing w:line="360" w:lineRule="auto"/>
        <w:ind w:firstLine="480" w:firstLineChars="200"/>
        <w:rPr>
          <w:color w:val="FF0000"/>
        </w:rPr>
      </w:pPr>
      <w:r>
        <w:rPr>
          <w:rFonts w:hint="eastAsia" w:ascii="仿宋" w:hAnsi="仿宋" w:eastAsia="仿宋"/>
          <w:bCs/>
          <w:sz w:val="24"/>
          <w:szCs w:val="24"/>
        </w:rPr>
        <w:t>（三）本次采购采用一次性报价。如出现两家及以上经评审的最低价相同，则终止询价采购活动。</w:t>
      </w:r>
    </w:p>
    <w:p w14:paraId="62955AC3">
      <w:pPr>
        <w:spacing w:line="360" w:lineRule="auto"/>
        <w:ind w:firstLine="480" w:firstLineChars="200"/>
        <w:rPr>
          <w:rFonts w:ascii="仿宋" w:hAnsi="仿宋" w:eastAsia="仿宋"/>
          <w:sz w:val="24"/>
        </w:rPr>
      </w:pPr>
      <w:r>
        <w:rPr>
          <w:rFonts w:hint="eastAsia" w:ascii="仿宋" w:hAnsi="仿宋" w:eastAsia="仿宋"/>
          <w:sz w:val="24"/>
        </w:rPr>
        <w:t>（四）供应商资格为实质性要求不得负偏离；否则，按照未实质性响应，作无效处理。</w:t>
      </w:r>
    </w:p>
    <w:p w14:paraId="205A1365">
      <w:pPr>
        <w:spacing w:line="360" w:lineRule="auto"/>
        <w:ind w:firstLine="480" w:firstLineChars="200"/>
        <w:rPr>
          <w:rFonts w:ascii="仿宋" w:hAnsi="仿宋" w:eastAsia="仿宋"/>
          <w:sz w:val="24"/>
        </w:rPr>
      </w:pPr>
      <w:r>
        <w:rPr>
          <w:rFonts w:hint="eastAsia" w:ascii="仿宋" w:hAnsi="仿宋" w:eastAsia="仿宋"/>
          <w:sz w:val="24"/>
        </w:rPr>
        <w:t>1.开标时，经评审具有3家及以上合格供应商参与报价的，正常开标。</w:t>
      </w:r>
    </w:p>
    <w:p w14:paraId="5BCE1117">
      <w:pPr>
        <w:spacing w:line="360" w:lineRule="auto"/>
        <w:ind w:firstLine="480" w:firstLineChars="200"/>
        <w:rPr>
          <w:rFonts w:ascii="仿宋" w:hAnsi="仿宋" w:eastAsia="仿宋"/>
          <w:sz w:val="24"/>
        </w:rPr>
      </w:pPr>
      <w:r>
        <w:rPr>
          <w:rFonts w:hint="eastAsia" w:ascii="仿宋" w:hAnsi="仿宋" w:eastAsia="仿宋"/>
          <w:sz w:val="24"/>
        </w:rPr>
        <w:t>2.开标时，经评审只有2家合格供应商参与报价的，由评委小组确定是否继续进行评审，2/3以上小组成员同意继续评审的，确定成交供应商。</w:t>
      </w:r>
    </w:p>
    <w:p w14:paraId="072C0649">
      <w:pPr>
        <w:spacing w:line="360" w:lineRule="auto"/>
        <w:ind w:firstLine="480" w:firstLineChars="200"/>
        <w:rPr>
          <w:rFonts w:ascii="仿宋" w:hAnsi="仿宋" w:eastAsia="仿宋"/>
          <w:sz w:val="24"/>
        </w:rPr>
      </w:pPr>
      <w:r>
        <w:rPr>
          <w:rFonts w:hint="eastAsia" w:ascii="仿宋" w:hAnsi="仿宋" w:eastAsia="仿宋"/>
          <w:sz w:val="24"/>
        </w:rPr>
        <w:t>3.成交供应商确定后，将在</w:t>
      </w:r>
      <w:r>
        <w:rPr>
          <w:rFonts w:hint="eastAsia" w:ascii="仿宋" w:hAnsi="仿宋" w:eastAsia="仿宋"/>
          <w:sz w:val="24"/>
          <w:lang w:eastAsia="zh-CN"/>
        </w:rPr>
        <w:t>三台县中医院</w:t>
      </w:r>
      <w:r>
        <w:rPr>
          <w:rFonts w:hint="eastAsia" w:ascii="仿宋" w:hAnsi="仿宋" w:eastAsia="仿宋"/>
          <w:sz w:val="24"/>
        </w:rPr>
        <w:t>官网上公告。公告期间无人投诉及质疑的，公告期满之日起30天内，成交供应商与采购人签订合同。</w:t>
      </w:r>
    </w:p>
    <w:p w14:paraId="38CCBC9A">
      <w:pPr>
        <w:spacing w:line="360" w:lineRule="auto"/>
        <w:rPr>
          <w:rFonts w:ascii="仿宋" w:hAnsi="仿宋" w:eastAsia="仿宋"/>
          <w:sz w:val="24"/>
        </w:rPr>
      </w:pPr>
    </w:p>
    <w:p w14:paraId="13E8F725">
      <w:pPr>
        <w:pStyle w:val="13"/>
        <w:ind w:right="-351"/>
        <w:rPr>
          <w:rFonts w:ascii="仿宋" w:hAnsi="仿宋" w:eastAsia="仿宋"/>
          <w:sz w:val="32"/>
          <w:szCs w:val="32"/>
        </w:rPr>
      </w:pPr>
    </w:p>
    <w:p w14:paraId="23EC959D">
      <w:pPr>
        <w:pStyle w:val="13"/>
        <w:ind w:right="-351"/>
        <w:rPr>
          <w:rFonts w:ascii="仿宋" w:hAnsi="仿宋" w:eastAsia="仿宋"/>
          <w:sz w:val="32"/>
          <w:szCs w:val="32"/>
        </w:rPr>
      </w:pPr>
    </w:p>
    <w:p w14:paraId="3F77E8F0">
      <w:pPr>
        <w:pStyle w:val="13"/>
        <w:ind w:right="-351"/>
        <w:rPr>
          <w:rFonts w:ascii="仿宋" w:hAnsi="仿宋" w:eastAsia="仿宋"/>
          <w:sz w:val="32"/>
          <w:szCs w:val="32"/>
        </w:rPr>
      </w:pPr>
    </w:p>
    <w:p w14:paraId="625417A1">
      <w:pPr>
        <w:pStyle w:val="13"/>
        <w:ind w:right="-351"/>
        <w:rPr>
          <w:rFonts w:ascii="仿宋" w:hAnsi="仿宋" w:eastAsia="仿宋"/>
          <w:sz w:val="32"/>
          <w:szCs w:val="32"/>
        </w:rPr>
      </w:pPr>
    </w:p>
    <w:p w14:paraId="439DE2FF">
      <w:pPr>
        <w:pStyle w:val="13"/>
        <w:ind w:right="-351"/>
        <w:rPr>
          <w:rFonts w:ascii="仿宋" w:hAnsi="仿宋" w:eastAsia="仿宋"/>
          <w:sz w:val="32"/>
          <w:szCs w:val="32"/>
        </w:rPr>
      </w:pPr>
    </w:p>
    <w:p w14:paraId="10AB3087">
      <w:pPr>
        <w:pStyle w:val="13"/>
        <w:ind w:right="-351"/>
        <w:rPr>
          <w:rFonts w:ascii="仿宋" w:hAnsi="仿宋" w:eastAsia="仿宋"/>
          <w:sz w:val="32"/>
          <w:szCs w:val="32"/>
        </w:rPr>
      </w:pPr>
    </w:p>
    <w:p w14:paraId="0BAE158C">
      <w:pPr>
        <w:pStyle w:val="13"/>
        <w:ind w:right="-351"/>
        <w:rPr>
          <w:rFonts w:ascii="仿宋" w:hAnsi="仿宋" w:eastAsia="仿宋"/>
          <w:sz w:val="32"/>
          <w:szCs w:val="32"/>
        </w:rPr>
      </w:pPr>
    </w:p>
    <w:p w14:paraId="1EA3E0EC">
      <w:pPr>
        <w:pStyle w:val="13"/>
        <w:ind w:right="-351"/>
        <w:rPr>
          <w:rFonts w:ascii="仿宋" w:hAnsi="仿宋" w:eastAsia="仿宋"/>
          <w:sz w:val="32"/>
          <w:szCs w:val="32"/>
        </w:rPr>
      </w:pPr>
    </w:p>
    <w:p w14:paraId="6C345FFF">
      <w:pPr>
        <w:pStyle w:val="13"/>
        <w:ind w:right="-351"/>
        <w:rPr>
          <w:rFonts w:ascii="仿宋" w:hAnsi="仿宋" w:eastAsia="仿宋"/>
          <w:sz w:val="32"/>
          <w:szCs w:val="32"/>
        </w:rPr>
      </w:pPr>
    </w:p>
    <w:p w14:paraId="2B367389">
      <w:pPr>
        <w:pStyle w:val="13"/>
        <w:ind w:right="-351"/>
        <w:rPr>
          <w:rFonts w:ascii="仿宋" w:hAnsi="仿宋" w:eastAsia="仿宋"/>
          <w:sz w:val="32"/>
          <w:szCs w:val="32"/>
        </w:rPr>
      </w:pPr>
    </w:p>
    <w:p w14:paraId="70A3BF8C">
      <w:pPr>
        <w:pStyle w:val="13"/>
        <w:ind w:right="-351"/>
        <w:rPr>
          <w:rFonts w:ascii="仿宋" w:hAnsi="仿宋" w:eastAsia="仿宋"/>
          <w:sz w:val="32"/>
          <w:szCs w:val="32"/>
        </w:rPr>
      </w:pPr>
    </w:p>
    <w:p w14:paraId="5E3C8313">
      <w:pPr>
        <w:pStyle w:val="13"/>
        <w:ind w:right="-351"/>
        <w:rPr>
          <w:rFonts w:ascii="仿宋" w:hAnsi="仿宋" w:eastAsia="仿宋"/>
          <w:sz w:val="32"/>
          <w:szCs w:val="32"/>
        </w:rPr>
      </w:pPr>
    </w:p>
    <w:p w14:paraId="767F2DF6">
      <w:pPr>
        <w:pStyle w:val="13"/>
        <w:ind w:right="-351"/>
        <w:rPr>
          <w:rFonts w:ascii="仿宋" w:hAnsi="仿宋" w:eastAsia="仿宋"/>
          <w:sz w:val="32"/>
          <w:szCs w:val="32"/>
        </w:rPr>
      </w:pPr>
    </w:p>
    <w:p w14:paraId="6E9A2406">
      <w:pPr>
        <w:pStyle w:val="13"/>
        <w:ind w:right="-351"/>
        <w:rPr>
          <w:rFonts w:ascii="仿宋" w:hAnsi="仿宋" w:eastAsia="仿宋"/>
          <w:sz w:val="32"/>
          <w:szCs w:val="32"/>
        </w:rPr>
      </w:pPr>
    </w:p>
    <w:p w14:paraId="5CD90C1A">
      <w:pPr>
        <w:pStyle w:val="13"/>
        <w:ind w:right="-351"/>
        <w:rPr>
          <w:rFonts w:ascii="仿宋" w:hAnsi="仿宋" w:eastAsia="仿宋"/>
          <w:sz w:val="32"/>
          <w:szCs w:val="32"/>
        </w:rPr>
      </w:pPr>
    </w:p>
    <w:p w14:paraId="5ACC4CA6">
      <w:pPr>
        <w:pStyle w:val="13"/>
        <w:ind w:right="-351"/>
        <w:rPr>
          <w:rFonts w:ascii="仿宋" w:hAnsi="仿宋" w:eastAsia="仿宋"/>
          <w:sz w:val="32"/>
          <w:szCs w:val="32"/>
        </w:rPr>
      </w:pPr>
    </w:p>
    <w:p w14:paraId="151D769B">
      <w:pPr>
        <w:pStyle w:val="13"/>
        <w:ind w:right="-351"/>
        <w:rPr>
          <w:rFonts w:ascii="仿宋" w:hAnsi="仿宋" w:eastAsia="仿宋"/>
          <w:sz w:val="32"/>
          <w:szCs w:val="32"/>
        </w:rPr>
      </w:pPr>
    </w:p>
    <w:p w14:paraId="71FCF140">
      <w:pPr>
        <w:pStyle w:val="13"/>
        <w:ind w:right="-351"/>
        <w:jc w:val="center"/>
        <w:rPr>
          <w:rFonts w:ascii="仿宋" w:hAnsi="仿宋" w:eastAsia="仿宋"/>
          <w:sz w:val="32"/>
          <w:szCs w:val="32"/>
        </w:rPr>
      </w:pPr>
      <w:r>
        <w:rPr>
          <w:rFonts w:hint="eastAsia" w:ascii="仿宋" w:hAnsi="仿宋" w:eastAsia="仿宋"/>
          <w:sz w:val="32"/>
          <w:szCs w:val="32"/>
        </w:rPr>
        <w:t>第四部分 响应文件格式</w:t>
      </w:r>
    </w:p>
    <w:p w14:paraId="74412998">
      <w:pPr>
        <w:spacing w:line="360" w:lineRule="auto"/>
        <w:jc w:val="left"/>
        <w:rPr>
          <w:rFonts w:ascii="仿宋" w:hAnsi="仿宋" w:eastAsia="仿宋"/>
          <w:b/>
          <w:sz w:val="24"/>
        </w:rPr>
      </w:pPr>
      <w:r>
        <w:rPr>
          <w:rFonts w:hint="eastAsia" w:ascii="仿宋" w:hAnsi="仿宋" w:eastAsia="仿宋"/>
          <w:b/>
          <w:sz w:val="24"/>
        </w:rPr>
        <w:t>说明：</w:t>
      </w:r>
    </w:p>
    <w:p w14:paraId="58AF8367">
      <w:pPr>
        <w:spacing w:line="360" w:lineRule="auto"/>
        <w:jc w:val="left"/>
        <w:rPr>
          <w:rFonts w:ascii="仿宋" w:hAnsi="仿宋" w:eastAsia="仿宋"/>
          <w:sz w:val="24"/>
        </w:rPr>
      </w:pPr>
      <w:r>
        <w:rPr>
          <w:rFonts w:hint="eastAsia" w:ascii="仿宋" w:hAnsi="仿宋" w:eastAsia="仿宋"/>
          <w:sz w:val="24"/>
        </w:rPr>
        <w:t>本部分内容为方便潜在供应商编制响应文件而设置的格式，各潜在供应商可根据自身情况进行补充和修改，</w:t>
      </w:r>
      <w:r>
        <w:rPr>
          <w:rFonts w:hint="eastAsia" w:ascii="仿宋" w:hAnsi="仿宋" w:eastAsia="仿宋" w:cs="仿宋"/>
          <w:sz w:val="24"/>
        </w:rPr>
        <w:t>但补充和修改不得与本格式内容有实质性的违背，未</w:t>
      </w:r>
      <w:r>
        <w:rPr>
          <w:rFonts w:hint="eastAsia" w:ascii="仿宋" w:hAnsi="仿宋" w:eastAsia="仿宋"/>
          <w:sz w:val="24"/>
        </w:rPr>
        <w:t>涉及部分，格式自拟。响应文件须编制页码，页码应连续，</w:t>
      </w:r>
      <w:r>
        <w:rPr>
          <w:rFonts w:hint="eastAsia" w:ascii="仿宋" w:hAnsi="仿宋" w:eastAsia="仿宋"/>
          <w:b/>
          <w:bCs/>
          <w:sz w:val="24"/>
        </w:rPr>
        <w:t>且逐页加盖公章。</w:t>
      </w:r>
    </w:p>
    <w:p w14:paraId="0A7F646C">
      <w:pPr>
        <w:pStyle w:val="13"/>
        <w:ind w:right="-351"/>
      </w:pPr>
    </w:p>
    <w:p w14:paraId="5D652F57">
      <w:pPr>
        <w:pStyle w:val="14"/>
        <w:ind w:firstLine="420"/>
      </w:pPr>
    </w:p>
    <w:p w14:paraId="1D5321F9">
      <w:pPr>
        <w:pStyle w:val="14"/>
        <w:ind w:firstLine="420"/>
      </w:pPr>
    </w:p>
    <w:p w14:paraId="2374A9E2">
      <w:pPr>
        <w:pStyle w:val="14"/>
        <w:ind w:firstLine="420"/>
      </w:pPr>
    </w:p>
    <w:p w14:paraId="616E5BF6">
      <w:pPr>
        <w:jc w:val="center"/>
        <w:rPr>
          <w:rFonts w:ascii="仿宋" w:hAnsi="仿宋" w:eastAsia="仿宋" w:cs="宋体"/>
          <w:b/>
          <w:sz w:val="44"/>
          <w:szCs w:val="44"/>
        </w:rPr>
      </w:pPr>
      <w:r>
        <w:rPr>
          <w:rFonts w:hint="eastAsia" w:ascii="仿宋" w:hAnsi="仿宋" w:eastAsia="仿宋" w:cs="宋体"/>
          <w:b/>
          <w:sz w:val="44"/>
          <w:szCs w:val="44"/>
        </w:rPr>
        <w:t>响   应  文  件</w:t>
      </w:r>
    </w:p>
    <w:p w14:paraId="7C21F26B">
      <w:pPr>
        <w:jc w:val="center"/>
        <w:rPr>
          <w:rFonts w:ascii="仿宋" w:hAnsi="仿宋" w:eastAsia="仿宋" w:cs="宋体"/>
          <w:b/>
          <w:sz w:val="44"/>
          <w:szCs w:val="44"/>
        </w:rPr>
      </w:pPr>
    </w:p>
    <w:p w14:paraId="10A4F48C">
      <w:pPr>
        <w:jc w:val="center"/>
        <w:rPr>
          <w:rFonts w:ascii="仿宋" w:hAnsi="仿宋" w:eastAsia="仿宋" w:cs="宋体"/>
          <w:b/>
          <w:sz w:val="44"/>
          <w:szCs w:val="44"/>
        </w:rPr>
      </w:pPr>
      <w:r>
        <w:rPr>
          <w:rFonts w:hint="eastAsia" w:ascii="仿宋" w:hAnsi="仿宋" w:eastAsia="仿宋" w:cs="宋体"/>
          <w:b/>
          <w:sz w:val="44"/>
          <w:szCs w:val="44"/>
        </w:rPr>
        <w:t>（正本/副本）</w:t>
      </w:r>
    </w:p>
    <w:p w14:paraId="3A696245">
      <w:pPr>
        <w:jc w:val="center"/>
        <w:rPr>
          <w:rFonts w:ascii="仿宋" w:hAnsi="仿宋" w:eastAsia="仿宋" w:cs="宋体"/>
          <w:b/>
          <w:sz w:val="44"/>
          <w:szCs w:val="44"/>
        </w:rPr>
      </w:pPr>
    </w:p>
    <w:p w14:paraId="1B6E3450">
      <w:pPr>
        <w:jc w:val="center"/>
        <w:rPr>
          <w:rFonts w:ascii="仿宋" w:hAnsi="仿宋" w:eastAsia="仿宋" w:cs="宋体"/>
          <w:b/>
          <w:sz w:val="28"/>
          <w:szCs w:val="28"/>
        </w:rPr>
      </w:pPr>
    </w:p>
    <w:p w14:paraId="797567D3">
      <w:pPr>
        <w:jc w:val="center"/>
        <w:rPr>
          <w:rFonts w:ascii="仿宋" w:hAnsi="仿宋" w:eastAsia="仿宋" w:cs="宋体"/>
          <w:b/>
          <w:sz w:val="28"/>
          <w:szCs w:val="28"/>
        </w:rPr>
      </w:pPr>
    </w:p>
    <w:p w14:paraId="15A85FDB">
      <w:pPr>
        <w:jc w:val="center"/>
        <w:rPr>
          <w:rFonts w:ascii="仿宋" w:hAnsi="仿宋" w:eastAsia="仿宋" w:cs="宋体"/>
          <w:b/>
          <w:sz w:val="28"/>
          <w:szCs w:val="28"/>
        </w:rPr>
      </w:pPr>
      <w:r>
        <w:rPr>
          <w:rFonts w:hint="eastAsia" w:ascii="仿宋" w:hAnsi="仿宋" w:eastAsia="仿宋" w:cs="宋体"/>
          <w:b/>
          <w:sz w:val="28"/>
          <w:szCs w:val="28"/>
        </w:rPr>
        <w:t xml:space="preserve"> </w:t>
      </w:r>
    </w:p>
    <w:p w14:paraId="0D3C1AA2">
      <w:pPr>
        <w:pStyle w:val="13"/>
        <w:ind w:right="-351"/>
        <w:rPr>
          <w:rFonts w:ascii="仿宋" w:hAnsi="仿宋" w:eastAsia="仿宋" w:cs="宋体"/>
          <w:sz w:val="28"/>
          <w:szCs w:val="28"/>
        </w:rPr>
      </w:pPr>
    </w:p>
    <w:p w14:paraId="3771DA47">
      <w:pPr>
        <w:pStyle w:val="13"/>
        <w:ind w:right="-351"/>
        <w:rPr>
          <w:rFonts w:ascii="仿宋" w:hAnsi="仿宋" w:eastAsia="仿宋" w:cs="宋体"/>
          <w:sz w:val="28"/>
          <w:szCs w:val="28"/>
        </w:rPr>
      </w:pPr>
    </w:p>
    <w:p w14:paraId="11D14A1D">
      <w:pPr>
        <w:ind w:firstLine="843" w:firstLineChars="300"/>
        <w:rPr>
          <w:rFonts w:ascii="仿宋" w:hAnsi="仿宋" w:eastAsia="仿宋" w:cs="宋体"/>
          <w:b/>
          <w:sz w:val="28"/>
          <w:szCs w:val="28"/>
        </w:rPr>
      </w:pPr>
      <w:r>
        <w:rPr>
          <w:rFonts w:hint="eastAsia" w:ascii="仿宋" w:hAnsi="仿宋" w:eastAsia="仿宋" w:cs="宋体"/>
          <w:b/>
          <w:sz w:val="28"/>
          <w:szCs w:val="28"/>
        </w:rPr>
        <w:t>项 目 编 号：</w:t>
      </w:r>
      <w:r>
        <w:rPr>
          <w:rFonts w:ascii="仿宋" w:hAnsi="仿宋" w:eastAsia="仿宋"/>
          <w:sz w:val="28"/>
          <w:szCs w:val="28"/>
          <w:u w:val="single"/>
        </w:rPr>
        <w:t xml:space="preserve">                             </w:t>
      </w:r>
    </w:p>
    <w:p w14:paraId="4E12ED05">
      <w:pPr>
        <w:ind w:firstLine="843" w:firstLineChars="300"/>
        <w:rPr>
          <w:rFonts w:ascii="仿宋" w:hAnsi="仿宋" w:eastAsia="仿宋" w:cs="宋体"/>
          <w:b/>
          <w:sz w:val="28"/>
          <w:szCs w:val="28"/>
        </w:rPr>
      </w:pPr>
      <w:r>
        <w:rPr>
          <w:rFonts w:hint="eastAsia" w:ascii="仿宋" w:hAnsi="仿宋" w:eastAsia="仿宋" w:cs="宋体"/>
          <w:b/>
          <w:sz w:val="28"/>
          <w:szCs w:val="28"/>
        </w:rPr>
        <w:t>项 目 名 称：</w:t>
      </w:r>
      <w:r>
        <w:rPr>
          <w:rFonts w:ascii="仿宋" w:hAnsi="仿宋" w:eastAsia="仿宋"/>
          <w:sz w:val="28"/>
          <w:szCs w:val="28"/>
          <w:u w:val="single"/>
        </w:rPr>
        <w:t xml:space="preserve">                             </w:t>
      </w:r>
    </w:p>
    <w:p w14:paraId="39284E0E">
      <w:pPr>
        <w:ind w:firstLine="843" w:firstLineChars="300"/>
        <w:rPr>
          <w:rFonts w:ascii="仿宋" w:hAnsi="仿宋" w:eastAsia="仿宋"/>
          <w:sz w:val="28"/>
          <w:szCs w:val="28"/>
          <w:u w:val="single"/>
        </w:rPr>
      </w:pPr>
      <w:r>
        <w:rPr>
          <w:rFonts w:hint="eastAsia" w:ascii="仿宋" w:hAnsi="仿宋" w:eastAsia="仿宋"/>
          <w:b/>
          <w:bCs/>
          <w:sz w:val="28"/>
          <w:szCs w:val="28"/>
        </w:rPr>
        <w:t>供  应  商：</w:t>
      </w:r>
      <w:r>
        <w:rPr>
          <w:rFonts w:ascii="仿宋" w:hAnsi="仿宋" w:eastAsia="仿宋"/>
          <w:sz w:val="28"/>
          <w:szCs w:val="28"/>
          <w:u w:val="single"/>
        </w:rPr>
        <w:t xml:space="preserve">                              </w:t>
      </w:r>
      <w:r>
        <w:rPr>
          <w:rFonts w:hint="eastAsia" w:ascii="仿宋" w:hAnsi="仿宋" w:eastAsia="仿宋"/>
          <w:sz w:val="28"/>
          <w:szCs w:val="28"/>
        </w:rPr>
        <w:t>（盖单位章）</w:t>
      </w:r>
    </w:p>
    <w:p w14:paraId="1BCD1204">
      <w:pPr>
        <w:ind w:firstLine="843" w:firstLineChars="300"/>
        <w:rPr>
          <w:rFonts w:ascii="仿宋" w:hAnsi="仿宋" w:eastAsia="仿宋"/>
          <w:sz w:val="28"/>
          <w:szCs w:val="28"/>
        </w:rPr>
      </w:pPr>
      <w:r>
        <w:rPr>
          <w:rFonts w:hint="eastAsia" w:ascii="仿宋" w:hAnsi="仿宋" w:eastAsia="仿宋"/>
          <w:b/>
          <w:bCs/>
          <w:sz w:val="28"/>
          <w:szCs w:val="28"/>
        </w:rPr>
        <w:t>法定代表人或其委托代理人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（签字）</w:t>
      </w:r>
    </w:p>
    <w:p w14:paraId="5307FF76">
      <w:pPr>
        <w:jc w:val="center"/>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14:paraId="228B9129">
      <w:pPr>
        <w:spacing w:line="360" w:lineRule="auto"/>
        <w:jc w:val="left"/>
        <w:rPr>
          <w:rFonts w:ascii="仿宋" w:hAnsi="仿宋" w:eastAsia="仿宋"/>
          <w:sz w:val="24"/>
        </w:rPr>
      </w:pPr>
    </w:p>
    <w:p w14:paraId="11F4B79A">
      <w:pPr>
        <w:spacing w:line="360" w:lineRule="auto"/>
        <w:jc w:val="center"/>
        <w:rPr>
          <w:rFonts w:ascii="仿宋" w:hAnsi="仿宋" w:eastAsia="仿宋"/>
          <w:b/>
          <w:sz w:val="28"/>
          <w:szCs w:val="28"/>
        </w:rPr>
      </w:pPr>
    </w:p>
    <w:p w14:paraId="0353FC41">
      <w:pPr>
        <w:spacing w:line="360" w:lineRule="auto"/>
        <w:rPr>
          <w:rFonts w:ascii="仿宋" w:hAnsi="仿宋" w:eastAsia="仿宋"/>
          <w:b/>
          <w:sz w:val="28"/>
          <w:szCs w:val="28"/>
        </w:rPr>
      </w:pPr>
    </w:p>
    <w:p w14:paraId="7C0959A7">
      <w:pPr>
        <w:spacing w:line="360" w:lineRule="auto"/>
        <w:jc w:val="center"/>
        <w:rPr>
          <w:rFonts w:ascii="仿宋" w:hAnsi="仿宋" w:eastAsia="仿宋"/>
          <w:b/>
          <w:sz w:val="28"/>
          <w:szCs w:val="28"/>
        </w:rPr>
      </w:pPr>
      <w:r>
        <w:rPr>
          <w:rFonts w:hint="eastAsia" w:ascii="仿宋" w:hAnsi="仿宋" w:eastAsia="仿宋"/>
          <w:b/>
          <w:sz w:val="28"/>
          <w:szCs w:val="28"/>
        </w:rPr>
        <w:t>文件目录</w:t>
      </w:r>
    </w:p>
    <w:p w14:paraId="4A98C756">
      <w:pPr>
        <w:spacing w:line="360" w:lineRule="auto"/>
        <w:jc w:val="left"/>
        <w:rPr>
          <w:rFonts w:ascii="仿宋" w:hAnsi="仿宋" w:eastAsia="仿宋"/>
          <w:b/>
          <w:bCs/>
          <w:sz w:val="24"/>
        </w:rPr>
      </w:pPr>
      <w:r>
        <w:rPr>
          <w:rFonts w:hint="eastAsia" w:ascii="仿宋" w:hAnsi="仿宋" w:eastAsia="仿宋"/>
          <w:b/>
          <w:bCs/>
          <w:sz w:val="24"/>
        </w:rPr>
        <w:t>一、采购响应函</w:t>
      </w:r>
    </w:p>
    <w:p w14:paraId="30E79C48">
      <w:pPr>
        <w:spacing w:line="360" w:lineRule="auto"/>
        <w:jc w:val="left"/>
        <w:rPr>
          <w:rFonts w:ascii="仿宋" w:hAnsi="仿宋" w:eastAsia="仿宋"/>
          <w:b/>
          <w:bCs/>
          <w:sz w:val="24"/>
        </w:rPr>
      </w:pPr>
      <w:r>
        <w:rPr>
          <w:rFonts w:hint="eastAsia" w:ascii="仿宋" w:hAnsi="仿宋" w:eastAsia="仿宋"/>
          <w:b/>
          <w:bCs/>
          <w:sz w:val="24"/>
        </w:rPr>
        <w:t>二、报价单</w:t>
      </w:r>
    </w:p>
    <w:p w14:paraId="79E9546C">
      <w:pPr>
        <w:spacing w:line="360" w:lineRule="auto"/>
        <w:jc w:val="left"/>
        <w:rPr>
          <w:rFonts w:ascii="仿宋" w:hAnsi="仿宋" w:eastAsia="仿宋"/>
          <w:b/>
          <w:bCs/>
          <w:sz w:val="24"/>
        </w:rPr>
      </w:pPr>
      <w:r>
        <w:rPr>
          <w:rFonts w:hint="eastAsia" w:ascii="仿宋" w:hAnsi="仿宋" w:eastAsia="仿宋"/>
          <w:b/>
          <w:bCs/>
          <w:sz w:val="24"/>
        </w:rPr>
        <w:t>三、营业执照复印件</w:t>
      </w:r>
    </w:p>
    <w:p w14:paraId="4EB4DDE5">
      <w:pPr>
        <w:spacing w:line="360" w:lineRule="auto"/>
        <w:jc w:val="left"/>
        <w:rPr>
          <w:rFonts w:ascii="仿宋" w:hAnsi="仿宋" w:eastAsia="仿宋"/>
          <w:b/>
          <w:bCs/>
          <w:sz w:val="24"/>
        </w:rPr>
      </w:pPr>
      <w:r>
        <w:rPr>
          <w:rFonts w:hint="eastAsia" w:ascii="仿宋" w:hAnsi="仿宋" w:eastAsia="仿宋"/>
          <w:b/>
          <w:bCs/>
          <w:sz w:val="24"/>
        </w:rPr>
        <w:t>四、法定代表人授权委托书</w:t>
      </w:r>
    </w:p>
    <w:p w14:paraId="50576831">
      <w:pPr>
        <w:spacing w:line="360" w:lineRule="auto"/>
        <w:jc w:val="left"/>
        <w:rPr>
          <w:rFonts w:ascii="仿宋" w:hAnsi="仿宋" w:eastAsia="仿宋"/>
          <w:b/>
          <w:bCs/>
          <w:sz w:val="24"/>
        </w:rPr>
      </w:pPr>
      <w:r>
        <w:rPr>
          <w:rFonts w:hint="eastAsia" w:ascii="仿宋" w:hAnsi="仿宋" w:eastAsia="仿宋"/>
          <w:b/>
          <w:bCs/>
          <w:sz w:val="24"/>
        </w:rPr>
        <w:t>五、技术、商务响应情况</w:t>
      </w:r>
    </w:p>
    <w:p w14:paraId="4E129D43">
      <w:pPr>
        <w:spacing w:line="360" w:lineRule="auto"/>
        <w:jc w:val="left"/>
        <w:rPr>
          <w:rFonts w:ascii="仿宋" w:hAnsi="仿宋" w:eastAsia="仿宋"/>
          <w:b/>
          <w:bCs/>
          <w:sz w:val="24"/>
        </w:rPr>
      </w:pPr>
      <w:r>
        <w:rPr>
          <w:rFonts w:hint="eastAsia" w:ascii="仿宋" w:hAnsi="仿宋" w:eastAsia="仿宋"/>
          <w:b/>
          <w:bCs/>
          <w:sz w:val="24"/>
        </w:rPr>
        <w:t>六、供应商资格文件</w:t>
      </w:r>
    </w:p>
    <w:p w14:paraId="378726EB">
      <w:pPr>
        <w:spacing w:line="360" w:lineRule="auto"/>
        <w:jc w:val="left"/>
        <w:rPr>
          <w:rFonts w:ascii="仿宋" w:hAnsi="仿宋" w:eastAsia="仿宋"/>
          <w:sz w:val="24"/>
        </w:rPr>
      </w:pPr>
      <w:r>
        <w:rPr>
          <w:rFonts w:hint="eastAsia" w:ascii="仿宋" w:hAnsi="仿宋" w:eastAsia="仿宋"/>
          <w:sz w:val="24"/>
        </w:rPr>
        <w:t>1、参加采购活动前至少一个月的财务状况；</w:t>
      </w:r>
    </w:p>
    <w:p w14:paraId="1E708406">
      <w:pPr>
        <w:spacing w:line="360" w:lineRule="auto"/>
        <w:jc w:val="left"/>
        <w:rPr>
          <w:rFonts w:eastAsia="仿宋"/>
        </w:rPr>
      </w:pPr>
      <w:r>
        <w:rPr>
          <w:rFonts w:hint="eastAsia" w:ascii="仿宋" w:hAnsi="仿宋" w:eastAsia="仿宋"/>
          <w:sz w:val="24"/>
        </w:rPr>
        <w:t>2、参加采购活动前至少一个月依法纳税证明（无需纳税的，提供说明）和依法缴纳社保证明；</w:t>
      </w:r>
    </w:p>
    <w:p w14:paraId="3581B80D">
      <w:pPr>
        <w:spacing w:line="360" w:lineRule="auto"/>
        <w:jc w:val="left"/>
        <w:rPr>
          <w:rFonts w:ascii="仿宋" w:hAnsi="仿宋" w:eastAsia="仿宋"/>
          <w:sz w:val="24"/>
        </w:rPr>
      </w:pPr>
      <w:r>
        <w:rPr>
          <w:rFonts w:hint="eastAsia" w:ascii="仿宋" w:hAnsi="仿宋" w:eastAsia="仿宋"/>
          <w:sz w:val="24"/>
        </w:rPr>
        <w:t>3、参加政府采购活动前三年内，在经营活动中没有重大违法记录书面承诺；</w:t>
      </w:r>
    </w:p>
    <w:p w14:paraId="1A2DFB1F">
      <w:pPr>
        <w:spacing w:line="360" w:lineRule="auto"/>
        <w:jc w:val="left"/>
        <w:rPr>
          <w:rFonts w:ascii="仿宋" w:hAnsi="仿宋" w:eastAsia="仿宋"/>
          <w:sz w:val="24"/>
        </w:rPr>
      </w:pPr>
      <w:r>
        <w:rPr>
          <w:rFonts w:hint="eastAsia" w:ascii="仿宋" w:hAnsi="仿宋" w:eastAsia="仿宋"/>
          <w:sz w:val="24"/>
        </w:rPr>
        <w:t>4、具有履行合同所必需的设备和专业技术能力承诺；</w:t>
      </w:r>
    </w:p>
    <w:p w14:paraId="67D25680">
      <w:pPr>
        <w:pStyle w:val="4"/>
        <w:rPr>
          <w:rFonts w:ascii="仿宋" w:hAnsi="仿宋" w:eastAsia="仿宋"/>
          <w:b/>
          <w:sz w:val="24"/>
          <w:szCs w:val="24"/>
        </w:rPr>
      </w:pPr>
      <w:r>
        <w:rPr>
          <w:rFonts w:hint="eastAsia" w:ascii="仿宋" w:hAnsi="仿宋" w:eastAsia="仿宋"/>
          <w:b/>
          <w:sz w:val="24"/>
          <w:szCs w:val="24"/>
        </w:rPr>
        <w:t>七、其他资格文件</w:t>
      </w:r>
    </w:p>
    <w:p w14:paraId="4CE0E7B3">
      <w:pPr>
        <w:spacing w:line="360" w:lineRule="auto"/>
        <w:jc w:val="left"/>
        <w:rPr>
          <w:rFonts w:ascii="仿宋" w:hAnsi="仿宋" w:eastAsia="仿宋"/>
          <w:sz w:val="24"/>
        </w:rPr>
      </w:pPr>
      <w:r>
        <w:rPr>
          <w:rFonts w:hint="eastAsia" w:ascii="仿宋" w:hAnsi="仿宋" w:eastAsia="仿宋"/>
          <w:sz w:val="24"/>
        </w:rPr>
        <w:t>1、进口产品授权书；</w:t>
      </w:r>
    </w:p>
    <w:p w14:paraId="1B45D2EA">
      <w:pPr>
        <w:spacing w:line="360" w:lineRule="auto"/>
        <w:jc w:val="left"/>
        <w:rPr>
          <w:rFonts w:ascii="仿宋" w:hAnsi="仿宋" w:eastAsia="仿宋"/>
          <w:sz w:val="24"/>
        </w:rPr>
      </w:pPr>
      <w:r>
        <w:rPr>
          <w:rFonts w:hint="eastAsia" w:ascii="仿宋" w:hAnsi="仿宋" w:eastAsia="仿宋"/>
          <w:sz w:val="24"/>
        </w:rPr>
        <w:t>2、所投设备医疗器械注册证或备案凭证；</w:t>
      </w:r>
    </w:p>
    <w:p w14:paraId="48E05DFB">
      <w:pPr>
        <w:spacing w:line="360" w:lineRule="auto"/>
        <w:jc w:val="left"/>
        <w:rPr>
          <w:rFonts w:ascii="仿宋" w:hAnsi="仿宋" w:eastAsia="仿宋"/>
          <w:sz w:val="24"/>
        </w:rPr>
      </w:pPr>
      <w:r>
        <w:rPr>
          <w:rFonts w:hint="eastAsia" w:ascii="仿宋" w:hAnsi="仿宋" w:eastAsia="仿宋"/>
          <w:sz w:val="24"/>
        </w:rPr>
        <w:t>3、供应商医疗器械经营许可或备案凭证；</w:t>
      </w:r>
    </w:p>
    <w:p w14:paraId="5DCF233C">
      <w:pPr>
        <w:spacing w:line="360" w:lineRule="auto"/>
        <w:jc w:val="left"/>
        <w:rPr>
          <w:rFonts w:ascii="仿宋" w:hAnsi="仿宋" w:eastAsia="仿宋"/>
          <w:sz w:val="24"/>
        </w:rPr>
      </w:pPr>
      <w:r>
        <w:rPr>
          <w:rFonts w:hint="eastAsia" w:ascii="仿宋" w:hAnsi="仿宋" w:eastAsia="仿宋"/>
          <w:sz w:val="24"/>
        </w:rPr>
        <w:t>4、设备生产厂家医疗器械生产许可证或备案凭证；</w:t>
      </w:r>
    </w:p>
    <w:p w14:paraId="09747CA1">
      <w:pPr>
        <w:pStyle w:val="3"/>
        <w:spacing w:line="360" w:lineRule="auto"/>
      </w:pPr>
      <w:r>
        <w:rPr>
          <w:rFonts w:hint="eastAsia" w:ascii="仿宋" w:hAnsi="仿宋" w:eastAsia="仿宋"/>
          <w:sz w:val="24"/>
          <w:szCs w:val="24"/>
        </w:rPr>
        <w:t>八、供应商认为应提供的其他资料</w:t>
      </w:r>
    </w:p>
    <w:p w14:paraId="2F862CA1">
      <w:pPr>
        <w:widowControl/>
        <w:jc w:val="left"/>
        <w:rPr>
          <w:rFonts w:ascii="仿宋" w:hAnsi="仿宋" w:eastAsia="仿宋"/>
          <w:sz w:val="24"/>
        </w:rPr>
      </w:pPr>
      <w:r>
        <w:rPr>
          <w:rFonts w:ascii="仿宋" w:hAnsi="仿宋" w:eastAsia="仿宋"/>
          <w:sz w:val="24"/>
        </w:rPr>
        <w:br w:type="page"/>
      </w:r>
    </w:p>
    <w:p w14:paraId="31AB53FC">
      <w:pPr>
        <w:spacing w:line="360" w:lineRule="auto"/>
        <w:jc w:val="center"/>
        <w:rPr>
          <w:rFonts w:ascii="仿宋" w:hAnsi="仿宋" w:eastAsia="仿宋"/>
          <w:b/>
          <w:sz w:val="28"/>
          <w:szCs w:val="28"/>
        </w:rPr>
      </w:pPr>
      <w:r>
        <w:rPr>
          <w:rFonts w:hint="eastAsia" w:ascii="仿宋" w:hAnsi="仿宋" w:eastAsia="仿宋"/>
          <w:b/>
          <w:sz w:val="28"/>
          <w:szCs w:val="28"/>
        </w:rPr>
        <w:t>目录 一、采购响应函</w:t>
      </w:r>
    </w:p>
    <w:p w14:paraId="2440171D">
      <w:pPr>
        <w:spacing w:line="360" w:lineRule="auto"/>
        <w:jc w:val="left"/>
        <w:rPr>
          <w:rFonts w:ascii="仿宋" w:hAnsi="仿宋" w:eastAsia="仿宋"/>
          <w:sz w:val="24"/>
        </w:rPr>
      </w:pPr>
      <w:r>
        <w:rPr>
          <w:rFonts w:hint="eastAsia" w:ascii="仿宋" w:hAnsi="仿宋" w:eastAsia="仿宋"/>
          <w:sz w:val="24"/>
        </w:rPr>
        <w:t>致：</w:t>
      </w:r>
      <w:r>
        <w:rPr>
          <w:rFonts w:hint="eastAsia" w:ascii="仿宋" w:hAnsi="仿宋" w:eastAsia="仿宋"/>
          <w:sz w:val="24"/>
          <w:lang w:val="en-US" w:eastAsia="zh-CN"/>
        </w:rPr>
        <w:t>三台县</w:t>
      </w:r>
      <w:r>
        <w:rPr>
          <w:rFonts w:hint="eastAsia" w:ascii="仿宋" w:hAnsi="仿宋" w:eastAsia="仿宋"/>
          <w:sz w:val="24"/>
        </w:rPr>
        <w:t>中医院</w:t>
      </w:r>
    </w:p>
    <w:p w14:paraId="4820949A">
      <w:pPr>
        <w:spacing w:line="360" w:lineRule="auto"/>
        <w:jc w:val="left"/>
        <w:rPr>
          <w:rFonts w:ascii="仿宋" w:hAnsi="仿宋" w:eastAsia="仿宋"/>
          <w:sz w:val="24"/>
        </w:rPr>
      </w:pPr>
      <w:r>
        <w:rPr>
          <w:rFonts w:hint="eastAsia" w:ascii="仿宋" w:hAnsi="仿宋" w:eastAsia="仿宋"/>
          <w:sz w:val="24"/>
        </w:rPr>
        <w:t>根据贵方</w:t>
      </w:r>
      <w:r>
        <w:rPr>
          <w:rFonts w:hint="eastAsia" w:ascii="仿宋" w:hAnsi="仿宋" w:eastAsia="仿宋"/>
          <w:sz w:val="24"/>
          <w:u w:val="single"/>
        </w:rPr>
        <w:t xml:space="preserve">              （项目名称、项目编号）</w:t>
      </w:r>
      <w:r>
        <w:rPr>
          <w:rFonts w:hint="eastAsia" w:ascii="仿宋" w:hAnsi="仿宋" w:eastAsia="仿宋"/>
          <w:sz w:val="24"/>
        </w:rPr>
        <w:t>采购邀请函，我方</w:t>
      </w:r>
      <w:r>
        <w:rPr>
          <w:rFonts w:hint="eastAsia" w:ascii="仿宋" w:hAnsi="仿宋" w:eastAsia="仿宋"/>
          <w:sz w:val="24"/>
          <w:u w:val="single"/>
        </w:rPr>
        <w:t xml:space="preserve">          </w:t>
      </w:r>
      <w:r>
        <w:rPr>
          <w:rFonts w:hint="eastAsia" w:ascii="仿宋" w:hAnsi="仿宋" w:eastAsia="仿宋"/>
          <w:sz w:val="24"/>
        </w:rPr>
        <w:t>（供应商名称）参与本次采购活动，正式授权下述签字人</w:t>
      </w:r>
      <w:r>
        <w:rPr>
          <w:rFonts w:hint="eastAsia" w:ascii="仿宋" w:hAnsi="仿宋" w:eastAsia="仿宋"/>
          <w:sz w:val="24"/>
          <w:u w:val="single"/>
        </w:rPr>
        <w:t xml:space="preserve">          </w:t>
      </w:r>
      <w:r>
        <w:rPr>
          <w:rFonts w:hint="eastAsia" w:ascii="仿宋" w:hAnsi="仿宋" w:eastAsia="仿宋"/>
          <w:sz w:val="24"/>
        </w:rPr>
        <w:t xml:space="preserve">  (姓名和职务)代表我方提交响应文件。</w:t>
      </w:r>
    </w:p>
    <w:p w14:paraId="7C75541E">
      <w:pPr>
        <w:spacing w:line="360" w:lineRule="auto"/>
        <w:ind w:left="360" w:hanging="360" w:hangingChars="150"/>
        <w:rPr>
          <w:rFonts w:ascii="仿宋" w:hAnsi="仿宋" w:eastAsia="仿宋"/>
          <w:sz w:val="24"/>
        </w:rPr>
      </w:pPr>
      <w:r>
        <w:rPr>
          <w:rFonts w:hint="eastAsia" w:ascii="仿宋" w:hAnsi="仿宋" w:eastAsia="仿宋"/>
          <w:sz w:val="24"/>
        </w:rPr>
        <w:t xml:space="preserve">据此函，签字人兹宣布声明和承诺如下： </w:t>
      </w:r>
    </w:p>
    <w:p w14:paraId="63DB5289">
      <w:pPr>
        <w:spacing w:line="360" w:lineRule="auto"/>
        <w:jc w:val="left"/>
        <w:rPr>
          <w:rFonts w:ascii="仿宋" w:hAnsi="仿宋" w:eastAsia="仿宋"/>
          <w:sz w:val="24"/>
        </w:rPr>
      </w:pPr>
      <w:r>
        <w:rPr>
          <w:rFonts w:hint="eastAsia" w:ascii="仿宋" w:hAnsi="仿宋" w:eastAsia="仿宋"/>
          <w:sz w:val="24"/>
        </w:rPr>
        <w:t>1. 我方的资格条件符合政府采购法和本次采购要求。</w:t>
      </w:r>
    </w:p>
    <w:p w14:paraId="3D230E15">
      <w:pPr>
        <w:spacing w:line="360" w:lineRule="auto"/>
        <w:jc w:val="left"/>
        <w:rPr>
          <w:rFonts w:ascii="仿宋" w:hAnsi="仿宋" w:eastAsia="仿宋"/>
          <w:sz w:val="24"/>
        </w:rPr>
      </w:pPr>
      <w:r>
        <w:rPr>
          <w:rFonts w:hint="eastAsia" w:ascii="仿宋" w:hAnsi="仿宋" w:eastAsia="仿宋"/>
          <w:sz w:val="24"/>
        </w:rPr>
        <w:t>2. 我方参加政府采购活动前三年内，在经营活动中没有重大违法记录。</w:t>
      </w:r>
    </w:p>
    <w:p w14:paraId="6400A0E0">
      <w:pPr>
        <w:spacing w:line="360" w:lineRule="auto"/>
        <w:jc w:val="left"/>
        <w:rPr>
          <w:rFonts w:ascii="仿宋" w:hAnsi="仿宋" w:eastAsia="仿宋"/>
          <w:sz w:val="24"/>
        </w:rPr>
      </w:pPr>
      <w:r>
        <w:rPr>
          <w:rFonts w:hint="eastAsia" w:ascii="仿宋" w:hAnsi="仿宋" w:eastAsia="仿宋"/>
          <w:sz w:val="24"/>
        </w:rPr>
        <w:t>3. 参加本次采购活动前，我方没有被信用中国网站、中国政府采购网站列入失信被执行人名单、重大税收违法案件当事人名单、政府采购严重违法失信行为记录名单。</w:t>
      </w:r>
    </w:p>
    <w:p w14:paraId="2FC3C3AB">
      <w:pPr>
        <w:spacing w:line="360" w:lineRule="auto"/>
        <w:jc w:val="left"/>
        <w:rPr>
          <w:rFonts w:ascii="仿宋" w:hAnsi="仿宋" w:eastAsia="仿宋"/>
          <w:sz w:val="24"/>
        </w:rPr>
      </w:pPr>
      <w:r>
        <w:rPr>
          <w:rFonts w:hint="eastAsia" w:ascii="仿宋" w:hAnsi="仿宋" w:eastAsia="仿宋"/>
          <w:sz w:val="24"/>
        </w:rPr>
        <w:t>4. 我方在全国范围内未受过财政部门禁止参加政府采购活动的处罚期限，或在全国范围内受过财政部门禁止参加政府采购活动的处罚期限已满。</w:t>
      </w:r>
    </w:p>
    <w:p w14:paraId="0025D232">
      <w:pPr>
        <w:spacing w:line="360" w:lineRule="auto"/>
        <w:jc w:val="left"/>
        <w:rPr>
          <w:rFonts w:ascii="仿宋" w:hAnsi="仿宋" w:eastAsia="仿宋"/>
          <w:sz w:val="24"/>
        </w:rPr>
      </w:pPr>
      <w:r>
        <w:rPr>
          <w:rFonts w:hint="eastAsia" w:ascii="仿宋" w:hAnsi="仿宋" w:eastAsia="仿宋"/>
          <w:sz w:val="24"/>
        </w:rPr>
        <w:t>5. 我方没有为本采购项目提供整体设计、规范编制，以及项目管理、监理、检测等服务。</w:t>
      </w:r>
    </w:p>
    <w:p w14:paraId="001B74D5">
      <w:pPr>
        <w:spacing w:line="360" w:lineRule="auto"/>
        <w:jc w:val="left"/>
        <w:rPr>
          <w:rFonts w:ascii="仿宋" w:hAnsi="仿宋" w:eastAsia="仿宋"/>
          <w:sz w:val="24"/>
        </w:rPr>
      </w:pPr>
      <w:r>
        <w:rPr>
          <w:rFonts w:hint="eastAsia" w:ascii="仿宋" w:hAnsi="仿宋" w:eastAsia="仿宋"/>
          <w:sz w:val="24"/>
        </w:rPr>
        <w:t>6. 我方与参与本次采购活动的其他供应商的授权代理人(或法定代表人、项目经理、项目总监、项目负责人等)在采购文件发布日上月至投标截止日当月未在同一单位缴纳社会保险的。</w:t>
      </w:r>
    </w:p>
    <w:p w14:paraId="0CAAE81E">
      <w:pPr>
        <w:spacing w:line="360" w:lineRule="auto"/>
        <w:jc w:val="left"/>
        <w:rPr>
          <w:rFonts w:ascii="仿宋" w:hAnsi="仿宋" w:eastAsia="仿宋"/>
          <w:sz w:val="24"/>
        </w:rPr>
      </w:pPr>
      <w:r>
        <w:rPr>
          <w:rFonts w:hint="eastAsia" w:ascii="仿宋" w:hAnsi="仿宋" w:eastAsia="仿宋"/>
          <w:sz w:val="24"/>
        </w:rPr>
        <w:t>7. 我方与参与本次采购活动的其他供应商的法定代表人或委托代理人无夫妻、直系血亲关系的。</w:t>
      </w:r>
    </w:p>
    <w:p w14:paraId="064F86AC">
      <w:pPr>
        <w:spacing w:line="360" w:lineRule="auto"/>
        <w:jc w:val="left"/>
        <w:rPr>
          <w:rFonts w:ascii="仿宋" w:hAnsi="仿宋" w:eastAsia="仿宋"/>
          <w:sz w:val="24"/>
        </w:rPr>
      </w:pPr>
      <w:r>
        <w:rPr>
          <w:rFonts w:hint="eastAsia" w:ascii="仿宋" w:hAnsi="仿宋" w:eastAsia="仿宋"/>
          <w:sz w:val="24"/>
        </w:rPr>
        <w:t>8. 我方与参与本次采购活动的其他供应商的负责人不是同一人，也不存在直接控股、管理关系。</w:t>
      </w:r>
    </w:p>
    <w:p w14:paraId="4F7A8961">
      <w:pPr>
        <w:spacing w:line="360" w:lineRule="auto"/>
        <w:jc w:val="left"/>
        <w:rPr>
          <w:rFonts w:ascii="仿宋" w:hAnsi="仿宋" w:eastAsia="仿宋"/>
          <w:sz w:val="24"/>
        </w:rPr>
      </w:pPr>
      <w:r>
        <w:rPr>
          <w:rFonts w:hint="eastAsia" w:ascii="仿宋" w:hAnsi="仿宋" w:eastAsia="仿宋"/>
          <w:sz w:val="24"/>
        </w:rPr>
        <w:t>9. 我方已详细审核全部文件及其有效补充文件，我们放弃对采购文件任何误解的权利，提交响应文件后，不对响应文件本身提出质疑。</w:t>
      </w:r>
    </w:p>
    <w:p w14:paraId="69388E00">
      <w:pPr>
        <w:spacing w:line="360" w:lineRule="auto"/>
        <w:jc w:val="left"/>
        <w:rPr>
          <w:rFonts w:ascii="仿宋" w:hAnsi="仿宋" w:eastAsia="仿宋"/>
          <w:sz w:val="24"/>
        </w:rPr>
      </w:pPr>
      <w:r>
        <w:rPr>
          <w:rFonts w:hint="eastAsia" w:ascii="仿宋" w:hAnsi="仿宋" w:eastAsia="仿宋"/>
          <w:sz w:val="24"/>
        </w:rPr>
        <w:t>10. 我方同意并向贵方提供了与采购有关的所有证据和资料。</w:t>
      </w:r>
    </w:p>
    <w:p w14:paraId="63F39626">
      <w:pPr>
        <w:spacing w:line="360" w:lineRule="auto"/>
        <w:jc w:val="left"/>
        <w:rPr>
          <w:rFonts w:ascii="仿宋" w:hAnsi="仿宋" w:eastAsia="仿宋"/>
          <w:sz w:val="24"/>
        </w:rPr>
      </w:pPr>
      <w:r>
        <w:rPr>
          <w:rFonts w:hint="eastAsia" w:ascii="仿宋" w:hAnsi="仿宋" w:eastAsia="仿宋"/>
          <w:sz w:val="24"/>
        </w:rPr>
        <w:t>11. 我方同意从规定的采购日期起遵循本响应文件，并在规定的有效期满之前均具有约束力。</w:t>
      </w:r>
    </w:p>
    <w:p w14:paraId="3087EDFF">
      <w:pPr>
        <w:spacing w:line="360" w:lineRule="auto"/>
        <w:jc w:val="left"/>
        <w:rPr>
          <w:rFonts w:ascii="仿宋" w:hAnsi="仿宋" w:eastAsia="仿宋"/>
          <w:sz w:val="24"/>
        </w:rPr>
      </w:pPr>
      <w:r>
        <w:rPr>
          <w:rFonts w:hint="eastAsia" w:ascii="仿宋" w:hAnsi="仿宋" w:eastAsia="仿宋"/>
          <w:sz w:val="24"/>
        </w:rPr>
        <w:t>12. 一旦我方成交，我方将根据响应文件的规定严格履行合同。</w:t>
      </w:r>
    </w:p>
    <w:p w14:paraId="0FF07A1E">
      <w:pPr>
        <w:spacing w:line="360" w:lineRule="auto"/>
        <w:jc w:val="left"/>
        <w:rPr>
          <w:rFonts w:ascii="仿宋" w:hAnsi="仿宋" w:eastAsia="仿宋"/>
          <w:sz w:val="24"/>
        </w:rPr>
      </w:pPr>
      <w:r>
        <w:rPr>
          <w:rFonts w:hint="eastAsia" w:ascii="仿宋" w:hAnsi="仿宋" w:eastAsia="仿宋"/>
          <w:sz w:val="24"/>
        </w:rPr>
        <w:t>13. 我方决不提供虚假材料谋取中标、决不采取不正当手段诋毁、排挤其他供应商、决不与采购人、其它供应商或者政府采购中心恶意串通、决不向采购人、政府采购中心工作人员和评委进行商业贿赂、决不在采购过程中与采购人进行协商谈判、决不拒绝有关部门监督检查或提供虚假情况。如有违反或者虚假陈述，无条件接受贵方及监督管理部门的处罚。</w:t>
      </w:r>
    </w:p>
    <w:p w14:paraId="320DC5E0">
      <w:pPr>
        <w:spacing w:line="360" w:lineRule="auto"/>
        <w:jc w:val="left"/>
        <w:rPr>
          <w:rFonts w:ascii="仿宋" w:hAnsi="仿宋" w:eastAsia="仿宋"/>
          <w:sz w:val="24"/>
        </w:rPr>
      </w:pPr>
      <w:r>
        <w:rPr>
          <w:rFonts w:hint="eastAsia" w:ascii="仿宋" w:hAnsi="仿宋" w:eastAsia="仿宋"/>
          <w:sz w:val="24"/>
        </w:rPr>
        <w:t>14. 与本次采购有关的正式联系方式为：</w:t>
      </w:r>
    </w:p>
    <w:p w14:paraId="0C66D0C1">
      <w:pPr>
        <w:spacing w:line="360" w:lineRule="auto"/>
        <w:jc w:val="left"/>
        <w:rPr>
          <w:rFonts w:ascii="仿宋" w:hAnsi="仿宋" w:eastAsia="仿宋"/>
          <w:sz w:val="24"/>
          <w:u w:val="single"/>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5514645">
      <w:pPr>
        <w:spacing w:line="360" w:lineRule="auto"/>
        <w:jc w:val="left"/>
        <w:rPr>
          <w:rFonts w:ascii="仿宋" w:hAnsi="仿宋" w:eastAsia="仿宋"/>
          <w:sz w:val="24"/>
          <w:u w:val="single"/>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5BD39F88">
      <w:pPr>
        <w:spacing w:line="360" w:lineRule="auto"/>
        <w:jc w:val="left"/>
        <w:rPr>
          <w:rFonts w:ascii="仿宋" w:hAnsi="仿宋" w:eastAsia="仿宋"/>
          <w:sz w:val="24"/>
          <w:u w:val="single"/>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6980E1A">
      <w:pPr>
        <w:spacing w:line="360" w:lineRule="auto"/>
        <w:jc w:val="left"/>
        <w:rPr>
          <w:rFonts w:ascii="仿宋" w:hAnsi="仿宋" w:eastAsia="仿宋"/>
          <w:sz w:val="24"/>
          <w:u w:val="single"/>
        </w:rPr>
      </w:pPr>
      <w:r>
        <w:rPr>
          <w:rFonts w:hint="eastAsia" w:ascii="仿宋" w:hAnsi="仿宋" w:eastAsia="仿宋"/>
          <w:sz w:val="24"/>
        </w:rPr>
        <w:t>开户银行：</w:t>
      </w:r>
      <w:r>
        <w:rPr>
          <w:rFonts w:hint="eastAsia" w:ascii="仿宋" w:hAnsi="仿宋" w:eastAsia="仿宋"/>
          <w:sz w:val="24"/>
          <w:u w:val="single"/>
        </w:rPr>
        <w:t xml:space="preserve">                              </w:t>
      </w:r>
    </w:p>
    <w:p w14:paraId="4403B195">
      <w:pPr>
        <w:spacing w:line="360" w:lineRule="auto"/>
        <w:jc w:val="left"/>
        <w:rPr>
          <w:rFonts w:ascii="仿宋" w:hAnsi="仿宋" w:eastAsia="仿宋"/>
          <w:sz w:val="24"/>
          <w:u w:val="single"/>
        </w:rPr>
      </w:pPr>
      <w:r>
        <w:rPr>
          <w:rFonts w:hint="eastAsia" w:ascii="仿宋" w:hAnsi="仿宋" w:eastAsia="仿宋"/>
          <w:sz w:val="24"/>
        </w:rPr>
        <w:t>银行账号：</w:t>
      </w:r>
      <w:r>
        <w:rPr>
          <w:rFonts w:hint="eastAsia" w:ascii="仿宋" w:hAnsi="仿宋" w:eastAsia="仿宋"/>
          <w:sz w:val="24"/>
          <w:u w:val="single"/>
        </w:rPr>
        <w:t xml:space="preserve">                                </w:t>
      </w:r>
    </w:p>
    <w:p w14:paraId="5D74AEEB">
      <w:pPr>
        <w:spacing w:line="360" w:lineRule="auto"/>
        <w:jc w:val="left"/>
        <w:rPr>
          <w:rFonts w:ascii="仿宋" w:hAnsi="仿宋" w:eastAsia="仿宋"/>
          <w:sz w:val="24"/>
          <w:u w:val="single"/>
        </w:rPr>
      </w:pPr>
      <w:r>
        <w:rPr>
          <w:rFonts w:hint="eastAsia" w:ascii="仿宋" w:hAnsi="仿宋" w:eastAsia="仿宋"/>
          <w:sz w:val="24"/>
        </w:rPr>
        <w:t>供应商授权代表姓名（签字）：</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5FB5B5F">
      <w:pPr>
        <w:spacing w:line="360" w:lineRule="auto"/>
        <w:jc w:val="left"/>
        <w:rPr>
          <w:rFonts w:ascii="仿宋" w:hAnsi="仿宋" w:eastAsia="仿宋"/>
          <w:sz w:val="24"/>
        </w:rPr>
      </w:pPr>
      <w:r>
        <w:rPr>
          <w:rFonts w:hint="eastAsia" w:ascii="仿宋" w:hAnsi="仿宋" w:eastAsia="仿宋"/>
          <w:sz w:val="24"/>
        </w:rPr>
        <w:t>供应商名称：</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（盖章）</w:t>
      </w:r>
    </w:p>
    <w:p w14:paraId="72A2D73B">
      <w:pPr>
        <w:spacing w:line="360" w:lineRule="auto"/>
        <w:jc w:val="left"/>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日</w:t>
      </w:r>
    </w:p>
    <w:p w14:paraId="7C0283EF">
      <w:pPr>
        <w:spacing w:line="360" w:lineRule="auto"/>
        <w:jc w:val="center"/>
        <w:rPr>
          <w:rFonts w:ascii="仿宋" w:hAnsi="仿宋" w:eastAsia="仿宋"/>
          <w:b/>
          <w:sz w:val="28"/>
          <w:szCs w:val="28"/>
        </w:rPr>
      </w:pPr>
    </w:p>
    <w:p w14:paraId="451A4D5D">
      <w:pPr>
        <w:spacing w:line="360" w:lineRule="auto"/>
        <w:jc w:val="center"/>
        <w:rPr>
          <w:rFonts w:ascii="仿宋" w:hAnsi="仿宋" w:eastAsia="仿宋"/>
          <w:b/>
          <w:sz w:val="28"/>
          <w:szCs w:val="28"/>
        </w:rPr>
      </w:pPr>
    </w:p>
    <w:p w14:paraId="1C66BA5F">
      <w:pPr>
        <w:spacing w:line="360" w:lineRule="auto"/>
        <w:jc w:val="center"/>
        <w:rPr>
          <w:rFonts w:ascii="仿宋" w:hAnsi="仿宋" w:eastAsia="仿宋"/>
          <w:b/>
          <w:sz w:val="28"/>
          <w:szCs w:val="28"/>
        </w:rPr>
      </w:pPr>
    </w:p>
    <w:p w14:paraId="68603DD8">
      <w:pPr>
        <w:spacing w:line="360" w:lineRule="auto"/>
        <w:jc w:val="center"/>
        <w:rPr>
          <w:rFonts w:ascii="仿宋" w:hAnsi="仿宋" w:eastAsia="仿宋"/>
          <w:b/>
          <w:sz w:val="28"/>
          <w:szCs w:val="28"/>
        </w:rPr>
      </w:pPr>
    </w:p>
    <w:p w14:paraId="6B7BD37C">
      <w:pPr>
        <w:spacing w:line="360" w:lineRule="auto"/>
        <w:jc w:val="center"/>
        <w:rPr>
          <w:rFonts w:ascii="仿宋" w:hAnsi="仿宋" w:eastAsia="仿宋"/>
          <w:b/>
          <w:sz w:val="28"/>
          <w:szCs w:val="28"/>
        </w:rPr>
      </w:pPr>
    </w:p>
    <w:p w14:paraId="62FC7EC2">
      <w:pPr>
        <w:spacing w:line="360" w:lineRule="auto"/>
        <w:jc w:val="center"/>
        <w:rPr>
          <w:rFonts w:ascii="仿宋" w:hAnsi="仿宋" w:eastAsia="仿宋"/>
          <w:b/>
          <w:sz w:val="28"/>
          <w:szCs w:val="28"/>
        </w:rPr>
      </w:pPr>
    </w:p>
    <w:p w14:paraId="4364E822">
      <w:pPr>
        <w:spacing w:line="360" w:lineRule="auto"/>
        <w:jc w:val="center"/>
        <w:rPr>
          <w:rFonts w:ascii="仿宋" w:hAnsi="仿宋" w:eastAsia="仿宋"/>
          <w:b/>
          <w:sz w:val="28"/>
          <w:szCs w:val="28"/>
        </w:rPr>
      </w:pPr>
    </w:p>
    <w:p w14:paraId="76699E0D">
      <w:pPr>
        <w:spacing w:line="360" w:lineRule="auto"/>
        <w:jc w:val="center"/>
        <w:rPr>
          <w:rFonts w:ascii="仿宋" w:hAnsi="仿宋" w:eastAsia="仿宋"/>
          <w:b/>
          <w:sz w:val="28"/>
          <w:szCs w:val="28"/>
        </w:rPr>
      </w:pPr>
    </w:p>
    <w:p w14:paraId="25D74CF1">
      <w:pPr>
        <w:spacing w:line="360" w:lineRule="auto"/>
        <w:jc w:val="center"/>
        <w:rPr>
          <w:rFonts w:ascii="仿宋" w:hAnsi="仿宋" w:eastAsia="仿宋"/>
          <w:b/>
          <w:sz w:val="28"/>
          <w:szCs w:val="28"/>
        </w:rPr>
      </w:pPr>
    </w:p>
    <w:p w14:paraId="7DE271B0">
      <w:pPr>
        <w:spacing w:line="360" w:lineRule="auto"/>
        <w:jc w:val="center"/>
        <w:rPr>
          <w:rFonts w:ascii="仿宋" w:hAnsi="仿宋" w:eastAsia="仿宋"/>
          <w:b/>
          <w:sz w:val="28"/>
          <w:szCs w:val="28"/>
        </w:rPr>
      </w:pPr>
    </w:p>
    <w:p w14:paraId="68F0A03A">
      <w:pPr>
        <w:spacing w:line="360" w:lineRule="auto"/>
        <w:jc w:val="center"/>
        <w:rPr>
          <w:rFonts w:ascii="仿宋" w:hAnsi="仿宋" w:eastAsia="仿宋"/>
          <w:b/>
          <w:sz w:val="28"/>
          <w:szCs w:val="28"/>
        </w:rPr>
      </w:pPr>
    </w:p>
    <w:p w14:paraId="6DD0E9C1">
      <w:pPr>
        <w:spacing w:line="360" w:lineRule="auto"/>
        <w:jc w:val="center"/>
        <w:rPr>
          <w:rFonts w:ascii="仿宋" w:hAnsi="仿宋" w:eastAsia="仿宋"/>
          <w:b/>
          <w:sz w:val="28"/>
          <w:szCs w:val="28"/>
        </w:rPr>
      </w:pPr>
    </w:p>
    <w:p w14:paraId="1883A7C4">
      <w:pPr>
        <w:spacing w:line="360" w:lineRule="auto"/>
        <w:jc w:val="center"/>
        <w:rPr>
          <w:rFonts w:ascii="仿宋" w:hAnsi="仿宋" w:eastAsia="仿宋"/>
          <w:b/>
          <w:sz w:val="28"/>
          <w:szCs w:val="28"/>
        </w:rPr>
      </w:pPr>
    </w:p>
    <w:p w14:paraId="2A898F38">
      <w:pPr>
        <w:spacing w:line="360" w:lineRule="auto"/>
        <w:jc w:val="center"/>
        <w:rPr>
          <w:rFonts w:ascii="仿宋" w:hAnsi="仿宋" w:eastAsia="仿宋"/>
          <w:b/>
          <w:sz w:val="28"/>
          <w:szCs w:val="28"/>
        </w:rPr>
      </w:pPr>
    </w:p>
    <w:p w14:paraId="3211C654">
      <w:pPr>
        <w:spacing w:line="360" w:lineRule="auto"/>
        <w:jc w:val="center"/>
        <w:rPr>
          <w:rFonts w:ascii="仿宋" w:hAnsi="仿宋" w:eastAsia="仿宋"/>
          <w:b/>
          <w:sz w:val="28"/>
          <w:szCs w:val="28"/>
        </w:rPr>
      </w:pPr>
    </w:p>
    <w:p w14:paraId="7AE81138">
      <w:pPr>
        <w:spacing w:line="360" w:lineRule="auto"/>
        <w:jc w:val="center"/>
        <w:rPr>
          <w:rFonts w:ascii="仿宋" w:hAnsi="仿宋" w:eastAsia="仿宋"/>
          <w:b/>
          <w:sz w:val="28"/>
          <w:szCs w:val="28"/>
        </w:rPr>
      </w:pPr>
    </w:p>
    <w:p w14:paraId="150A8A66">
      <w:pPr>
        <w:spacing w:line="360" w:lineRule="auto"/>
        <w:jc w:val="center"/>
        <w:rPr>
          <w:rFonts w:ascii="仿宋" w:hAnsi="仿宋" w:eastAsia="仿宋"/>
          <w:b/>
          <w:sz w:val="28"/>
          <w:szCs w:val="28"/>
        </w:rPr>
      </w:pPr>
    </w:p>
    <w:p w14:paraId="7DDDB087">
      <w:pPr>
        <w:spacing w:line="360" w:lineRule="auto"/>
        <w:jc w:val="center"/>
        <w:rPr>
          <w:rFonts w:ascii="仿宋" w:hAnsi="仿宋" w:eastAsia="仿宋"/>
          <w:b/>
          <w:sz w:val="28"/>
          <w:szCs w:val="28"/>
        </w:rPr>
      </w:pPr>
      <w:r>
        <w:rPr>
          <w:rFonts w:hint="eastAsia" w:ascii="仿宋" w:hAnsi="仿宋" w:eastAsia="仿宋"/>
          <w:b/>
          <w:sz w:val="28"/>
          <w:szCs w:val="28"/>
        </w:rPr>
        <w:t>目录二、报价单</w:t>
      </w:r>
    </w:p>
    <w:p w14:paraId="3C079680">
      <w:pPr>
        <w:spacing w:line="360" w:lineRule="auto"/>
        <w:ind w:right="480"/>
        <w:rPr>
          <w:rFonts w:ascii="仿宋" w:hAnsi="仿宋" w:eastAsia="仿宋"/>
          <w:b/>
          <w:sz w:val="24"/>
        </w:rPr>
      </w:pPr>
      <w:r>
        <w:rPr>
          <w:rFonts w:hint="eastAsia" w:ascii="仿宋" w:hAnsi="仿宋" w:eastAsia="仿宋"/>
          <w:b/>
          <w:sz w:val="24"/>
        </w:rPr>
        <w:t>项目名称：                                                   货币单位：人民币</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73"/>
        <w:gridCol w:w="1275"/>
        <w:gridCol w:w="1134"/>
        <w:gridCol w:w="1418"/>
        <w:gridCol w:w="1417"/>
        <w:gridCol w:w="1843"/>
      </w:tblGrid>
      <w:tr w14:paraId="22C0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6632681">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包号</w:t>
            </w:r>
          </w:p>
        </w:tc>
        <w:tc>
          <w:tcPr>
            <w:tcW w:w="2073" w:type="dxa"/>
            <w:vAlign w:val="center"/>
          </w:tcPr>
          <w:p w14:paraId="471CC8FB">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名称</w:t>
            </w:r>
          </w:p>
        </w:tc>
        <w:tc>
          <w:tcPr>
            <w:tcW w:w="1275" w:type="dxa"/>
            <w:vAlign w:val="center"/>
          </w:tcPr>
          <w:p w14:paraId="414FD3CF">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品牌</w:t>
            </w:r>
          </w:p>
        </w:tc>
        <w:tc>
          <w:tcPr>
            <w:tcW w:w="1134" w:type="dxa"/>
            <w:vAlign w:val="center"/>
          </w:tcPr>
          <w:p w14:paraId="5FB75C77">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型号</w:t>
            </w:r>
          </w:p>
        </w:tc>
        <w:tc>
          <w:tcPr>
            <w:tcW w:w="1418" w:type="dxa"/>
            <w:vAlign w:val="center"/>
          </w:tcPr>
          <w:p w14:paraId="0E4DFDFB">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数量（台）</w:t>
            </w:r>
          </w:p>
        </w:tc>
        <w:tc>
          <w:tcPr>
            <w:tcW w:w="1417" w:type="dxa"/>
            <w:vAlign w:val="center"/>
          </w:tcPr>
          <w:p w14:paraId="5B0190CC">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单价（元）</w:t>
            </w:r>
          </w:p>
        </w:tc>
        <w:tc>
          <w:tcPr>
            <w:tcW w:w="1843" w:type="dxa"/>
            <w:vAlign w:val="center"/>
          </w:tcPr>
          <w:p w14:paraId="1978FD92">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报价（元）</w:t>
            </w:r>
          </w:p>
        </w:tc>
      </w:tr>
      <w:tr w14:paraId="166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D014902">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1</w:t>
            </w:r>
          </w:p>
        </w:tc>
        <w:tc>
          <w:tcPr>
            <w:tcW w:w="2073" w:type="dxa"/>
            <w:vAlign w:val="center"/>
          </w:tcPr>
          <w:p w14:paraId="0F0F53AB">
            <w:pPr>
              <w:pStyle w:val="14"/>
              <w:ind w:firstLine="0" w:firstLineChars="0"/>
              <w:jc w:val="center"/>
              <w:rPr>
                <w:rFonts w:ascii="仿宋" w:hAnsi="仿宋" w:eastAsia="仿宋" w:cs="仿宋"/>
                <w:sz w:val="24"/>
                <w:szCs w:val="24"/>
                <w:lang w:val="en-US"/>
              </w:rPr>
            </w:pPr>
          </w:p>
        </w:tc>
        <w:tc>
          <w:tcPr>
            <w:tcW w:w="1275" w:type="dxa"/>
            <w:vAlign w:val="center"/>
          </w:tcPr>
          <w:p w14:paraId="56063517">
            <w:pPr>
              <w:pStyle w:val="14"/>
              <w:ind w:firstLine="0" w:firstLineChars="0"/>
              <w:jc w:val="center"/>
              <w:rPr>
                <w:rFonts w:ascii="仿宋" w:hAnsi="仿宋" w:eastAsia="仿宋" w:cs="仿宋"/>
                <w:sz w:val="24"/>
                <w:szCs w:val="24"/>
                <w:lang w:val="en-US"/>
              </w:rPr>
            </w:pPr>
          </w:p>
        </w:tc>
        <w:tc>
          <w:tcPr>
            <w:tcW w:w="1134" w:type="dxa"/>
            <w:vAlign w:val="center"/>
          </w:tcPr>
          <w:p w14:paraId="00AE8B7B">
            <w:pPr>
              <w:pStyle w:val="14"/>
              <w:ind w:firstLine="0" w:firstLineChars="0"/>
              <w:jc w:val="center"/>
              <w:rPr>
                <w:rFonts w:ascii="仿宋" w:hAnsi="仿宋" w:eastAsia="仿宋" w:cs="仿宋"/>
                <w:sz w:val="24"/>
                <w:szCs w:val="24"/>
                <w:lang w:val="en-US"/>
              </w:rPr>
            </w:pPr>
          </w:p>
        </w:tc>
        <w:tc>
          <w:tcPr>
            <w:tcW w:w="1418" w:type="dxa"/>
            <w:vAlign w:val="center"/>
          </w:tcPr>
          <w:p w14:paraId="7482462A">
            <w:pPr>
              <w:pStyle w:val="14"/>
              <w:rPr>
                <w:rFonts w:ascii="仿宋" w:hAnsi="仿宋" w:eastAsia="仿宋" w:cs="仿宋"/>
                <w:sz w:val="24"/>
                <w:szCs w:val="24"/>
                <w:lang w:val="en-US"/>
              </w:rPr>
            </w:pPr>
          </w:p>
        </w:tc>
        <w:tc>
          <w:tcPr>
            <w:tcW w:w="1417" w:type="dxa"/>
            <w:vAlign w:val="center"/>
          </w:tcPr>
          <w:p w14:paraId="11C08382">
            <w:pPr>
              <w:pStyle w:val="14"/>
              <w:jc w:val="center"/>
              <w:rPr>
                <w:rFonts w:ascii="仿宋" w:hAnsi="仿宋" w:eastAsia="仿宋" w:cs="仿宋"/>
                <w:sz w:val="24"/>
                <w:szCs w:val="24"/>
                <w:lang w:val="en-US"/>
              </w:rPr>
            </w:pPr>
          </w:p>
        </w:tc>
        <w:tc>
          <w:tcPr>
            <w:tcW w:w="1843" w:type="dxa"/>
            <w:vMerge w:val="restart"/>
          </w:tcPr>
          <w:p w14:paraId="2CB86904">
            <w:pPr>
              <w:pStyle w:val="14"/>
              <w:ind w:firstLine="0" w:firstLineChars="0"/>
              <w:rPr>
                <w:rFonts w:ascii="仿宋" w:hAnsi="仿宋" w:eastAsia="仿宋" w:cs="仿宋"/>
                <w:sz w:val="24"/>
                <w:szCs w:val="24"/>
                <w:lang w:val="en-US"/>
              </w:rPr>
            </w:pPr>
          </w:p>
          <w:p w14:paraId="3B55C9D0">
            <w:pPr>
              <w:pStyle w:val="14"/>
              <w:ind w:firstLine="0" w:firstLineChars="0"/>
              <w:rPr>
                <w:rFonts w:ascii="仿宋" w:hAnsi="仿宋" w:eastAsia="仿宋" w:cs="仿宋"/>
                <w:sz w:val="24"/>
                <w:szCs w:val="24"/>
                <w:lang w:val="en-US"/>
              </w:rPr>
            </w:pPr>
          </w:p>
          <w:p w14:paraId="01745A80">
            <w:pPr>
              <w:pStyle w:val="14"/>
              <w:ind w:firstLine="0" w:firstLineChars="0"/>
              <w:rPr>
                <w:rFonts w:ascii="仿宋" w:hAnsi="仿宋" w:eastAsia="仿宋" w:cs="仿宋"/>
                <w:sz w:val="24"/>
                <w:szCs w:val="24"/>
                <w:lang w:val="en-US"/>
              </w:rPr>
            </w:pPr>
            <w:r>
              <w:rPr>
                <w:rFonts w:hint="eastAsia" w:ascii="仿宋" w:hAnsi="仿宋" w:eastAsia="仿宋" w:cs="仿宋"/>
                <w:sz w:val="24"/>
                <w:szCs w:val="24"/>
                <w:lang w:val="en-US"/>
              </w:rPr>
              <w:t xml:space="preserve">     </w:t>
            </w:r>
          </w:p>
        </w:tc>
      </w:tr>
      <w:tr w14:paraId="0777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B4ABE6B">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2</w:t>
            </w:r>
          </w:p>
        </w:tc>
        <w:tc>
          <w:tcPr>
            <w:tcW w:w="2073" w:type="dxa"/>
            <w:vAlign w:val="center"/>
          </w:tcPr>
          <w:p w14:paraId="3A78995A">
            <w:pPr>
              <w:pStyle w:val="14"/>
              <w:ind w:firstLine="0" w:firstLineChars="0"/>
              <w:jc w:val="center"/>
              <w:rPr>
                <w:rFonts w:ascii="仿宋" w:hAnsi="仿宋" w:eastAsia="仿宋" w:cs="仿宋"/>
                <w:sz w:val="24"/>
                <w:szCs w:val="24"/>
                <w:lang w:val="en-US"/>
              </w:rPr>
            </w:pPr>
          </w:p>
        </w:tc>
        <w:tc>
          <w:tcPr>
            <w:tcW w:w="1275" w:type="dxa"/>
            <w:vAlign w:val="center"/>
          </w:tcPr>
          <w:p w14:paraId="0209A69E">
            <w:pPr>
              <w:pStyle w:val="14"/>
              <w:ind w:firstLine="0" w:firstLineChars="0"/>
              <w:jc w:val="center"/>
              <w:rPr>
                <w:rFonts w:ascii="仿宋" w:hAnsi="仿宋" w:eastAsia="仿宋" w:cs="仿宋"/>
                <w:sz w:val="24"/>
                <w:szCs w:val="24"/>
                <w:lang w:val="en-US"/>
              </w:rPr>
            </w:pPr>
          </w:p>
        </w:tc>
        <w:tc>
          <w:tcPr>
            <w:tcW w:w="1134" w:type="dxa"/>
            <w:vAlign w:val="center"/>
          </w:tcPr>
          <w:p w14:paraId="79FBB6E9">
            <w:pPr>
              <w:pStyle w:val="14"/>
              <w:ind w:firstLine="0" w:firstLineChars="0"/>
              <w:jc w:val="center"/>
              <w:rPr>
                <w:rFonts w:ascii="仿宋" w:hAnsi="仿宋" w:eastAsia="仿宋" w:cs="仿宋"/>
                <w:sz w:val="24"/>
                <w:szCs w:val="24"/>
                <w:lang w:val="en-US"/>
              </w:rPr>
            </w:pPr>
          </w:p>
        </w:tc>
        <w:tc>
          <w:tcPr>
            <w:tcW w:w="1418" w:type="dxa"/>
            <w:vAlign w:val="center"/>
          </w:tcPr>
          <w:p w14:paraId="7B7802EA">
            <w:pPr>
              <w:pStyle w:val="14"/>
              <w:rPr>
                <w:rFonts w:ascii="仿宋" w:hAnsi="仿宋" w:eastAsia="仿宋" w:cs="仿宋"/>
                <w:sz w:val="24"/>
                <w:szCs w:val="24"/>
                <w:lang w:val="en-US"/>
              </w:rPr>
            </w:pPr>
          </w:p>
        </w:tc>
        <w:tc>
          <w:tcPr>
            <w:tcW w:w="1417" w:type="dxa"/>
            <w:vAlign w:val="center"/>
          </w:tcPr>
          <w:p w14:paraId="1A01C195">
            <w:pPr>
              <w:pStyle w:val="14"/>
              <w:jc w:val="center"/>
              <w:rPr>
                <w:rFonts w:ascii="仿宋" w:hAnsi="仿宋" w:eastAsia="仿宋" w:cs="仿宋"/>
                <w:sz w:val="24"/>
                <w:szCs w:val="24"/>
                <w:lang w:val="en-US"/>
              </w:rPr>
            </w:pPr>
          </w:p>
        </w:tc>
        <w:tc>
          <w:tcPr>
            <w:tcW w:w="1843" w:type="dxa"/>
            <w:vMerge w:val="continue"/>
          </w:tcPr>
          <w:p w14:paraId="13E05D32">
            <w:pPr>
              <w:pStyle w:val="14"/>
              <w:jc w:val="center"/>
              <w:rPr>
                <w:rFonts w:ascii="仿宋" w:hAnsi="仿宋" w:eastAsia="仿宋" w:cs="仿宋"/>
                <w:sz w:val="24"/>
                <w:szCs w:val="24"/>
                <w:lang w:val="en-US"/>
              </w:rPr>
            </w:pPr>
          </w:p>
        </w:tc>
      </w:tr>
      <w:tr w14:paraId="69C7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D35D923">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3</w:t>
            </w:r>
          </w:p>
        </w:tc>
        <w:tc>
          <w:tcPr>
            <w:tcW w:w="2073" w:type="dxa"/>
            <w:vAlign w:val="center"/>
          </w:tcPr>
          <w:p w14:paraId="5B99084F">
            <w:pPr>
              <w:pStyle w:val="14"/>
              <w:ind w:firstLine="0" w:firstLineChars="0"/>
              <w:jc w:val="center"/>
              <w:rPr>
                <w:rFonts w:ascii="仿宋" w:hAnsi="仿宋" w:eastAsia="仿宋" w:cs="仿宋"/>
                <w:sz w:val="24"/>
                <w:szCs w:val="24"/>
                <w:lang w:val="en-US"/>
              </w:rPr>
            </w:pPr>
          </w:p>
        </w:tc>
        <w:tc>
          <w:tcPr>
            <w:tcW w:w="1275" w:type="dxa"/>
            <w:vAlign w:val="center"/>
          </w:tcPr>
          <w:p w14:paraId="60E15927">
            <w:pPr>
              <w:pStyle w:val="14"/>
              <w:ind w:firstLine="0" w:firstLineChars="0"/>
              <w:jc w:val="center"/>
              <w:rPr>
                <w:rFonts w:ascii="仿宋" w:hAnsi="仿宋" w:eastAsia="仿宋" w:cs="仿宋"/>
                <w:sz w:val="24"/>
                <w:szCs w:val="24"/>
                <w:lang w:val="en-US"/>
              </w:rPr>
            </w:pPr>
          </w:p>
        </w:tc>
        <w:tc>
          <w:tcPr>
            <w:tcW w:w="1134" w:type="dxa"/>
            <w:vAlign w:val="center"/>
          </w:tcPr>
          <w:p w14:paraId="41BA50F9">
            <w:pPr>
              <w:pStyle w:val="14"/>
              <w:ind w:firstLine="0" w:firstLineChars="0"/>
              <w:jc w:val="center"/>
              <w:rPr>
                <w:rFonts w:ascii="仿宋" w:hAnsi="仿宋" w:eastAsia="仿宋" w:cs="仿宋"/>
                <w:sz w:val="24"/>
                <w:szCs w:val="24"/>
                <w:lang w:val="en-US"/>
              </w:rPr>
            </w:pPr>
          </w:p>
        </w:tc>
        <w:tc>
          <w:tcPr>
            <w:tcW w:w="1418" w:type="dxa"/>
            <w:vAlign w:val="center"/>
          </w:tcPr>
          <w:p w14:paraId="23E5B927">
            <w:pPr>
              <w:pStyle w:val="14"/>
              <w:rPr>
                <w:rFonts w:ascii="仿宋" w:hAnsi="仿宋" w:eastAsia="仿宋" w:cs="仿宋"/>
                <w:sz w:val="24"/>
                <w:szCs w:val="24"/>
                <w:lang w:val="en-US"/>
              </w:rPr>
            </w:pPr>
          </w:p>
        </w:tc>
        <w:tc>
          <w:tcPr>
            <w:tcW w:w="1417" w:type="dxa"/>
            <w:vAlign w:val="center"/>
          </w:tcPr>
          <w:p w14:paraId="4949F6A7">
            <w:pPr>
              <w:pStyle w:val="14"/>
              <w:jc w:val="center"/>
              <w:rPr>
                <w:rFonts w:ascii="仿宋" w:hAnsi="仿宋" w:eastAsia="仿宋" w:cs="仿宋"/>
                <w:sz w:val="24"/>
                <w:szCs w:val="24"/>
                <w:lang w:val="en-US"/>
              </w:rPr>
            </w:pPr>
          </w:p>
        </w:tc>
        <w:tc>
          <w:tcPr>
            <w:tcW w:w="1843" w:type="dxa"/>
            <w:vMerge w:val="continue"/>
          </w:tcPr>
          <w:p w14:paraId="6B507EA0">
            <w:pPr>
              <w:pStyle w:val="14"/>
              <w:jc w:val="center"/>
              <w:rPr>
                <w:rFonts w:ascii="仿宋" w:hAnsi="仿宋" w:eastAsia="仿宋" w:cs="仿宋"/>
                <w:sz w:val="24"/>
                <w:szCs w:val="24"/>
                <w:lang w:val="en-US"/>
              </w:rPr>
            </w:pPr>
          </w:p>
        </w:tc>
      </w:tr>
      <w:tr w14:paraId="2810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9" w:type="dxa"/>
            <w:gridSpan w:val="7"/>
            <w:vAlign w:val="center"/>
          </w:tcPr>
          <w:p w14:paraId="4751B4F3">
            <w:pPr>
              <w:pStyle w:val="14"/>
              <w:ind w:firstLine="0" w:firstLineChars="0"/>
              <w:rPr>
                <w:rFonts w:ascii="仿宋" w:hAnsi="仿宋" w:eastAsia="仿宋" w:cs="仿宋"/>
                <w:sz w:val="24"/>
                <w:szCs w:val="24"/>
                <w:lang w:val="en-US"/>
              </w:rPr>
            </w:pPr>
            <w:r>
              <w:rPr>
                <w:rFonts w:hint="eastAsia" w:ascii="仿宋" w:hAnsi="仿宋" w:eastAsia="仿宋" w:cs="仿宋"/>
                <w:sz w:val="24"/>
                <w:szCs w:val="24"/>
                <w:lang w:val="en-US"/>
              </w:rPr>
              <w:t>总价（人民币大写）：</w:t>
            </w:r>
          </w:p>
        </w:tc>
      </w:tr>
    </w:tbl>
    <w:p w14:paraId="1424FCD1">
      <w:pPr>
        <w:spacing w:line="360" w:lineRule="auto"/>
        <w:jc w:val="left"/>
        <w:rPr>
          <w:rFonts w:ascii="仿宋" w:hAnsi="仿宋" w:eastAsia="仿宋"/>
          <w:sz w:val="24"/>
        </w:rPr>
      </w:pPr>
      <w:r>
        <w:rPr>
          <w:rFonts w:hint="eastAsia" w:ascii="仿宋" w:hAnsi="仿宋" w:eastAsia="仿宋"/>
          <w:sz w:val="24"/>
        </w:rPr>
        <w:t>1、供应商报的单价为含税全包价，包括了供应商完成本项目所需的一切工作内容而发生的直接费用、间接费用、其他费用、税金等全部费用和供应商要求获得的利润以及应该由供应商承担的义务、责任和风险所发生的一切费用。成交后不能在成交价之外加收任何费用。</w:t>
      </w:r>
    </w:p>
    <w:p w14:paraId="3E3DECBD">
      <w:pPr>
        <w:spacing w:line="360" w:lineRule="auto"/>
        <w:jc w:val="left"/>
        <w:rPr>
          <w:rFonts w:ascii="仿宋" w:hAnsi="仿宋" w:eastAsia="仿宋"/>
          <w:sz w:val="24"/>
        </w:rPr>
      </w:pPr>
      <w:r>
        <w:rPr>
          <w:rFonts w:hint="eastAsia" w:ascii="仿宋" w:hAnsi="仿宋" w:eastAsia="仿宋"/>
          <w:sz w:val="24"/>
        </w:rPr>
        <w:t>2、供应商应认真阅读“第二部分 采购项目需求”，理解全包价的含义。</w:t>
      </w:r>
    </w:p>
    <w:p w14:paraId="05E39A5C">
      <w:pPr>
        <w:spacing w:line="360" w:lineRule="auto"/>
        <w:jc w:val="left"/>
        <w:rPr>
          <w:rFonts w:ascii="仿宋" w:hAnsi="仿宋" w:eastAsia="仿宋"/>
          <w:sz w:val="24"/>
        </w:rPr>
      </w:pPr>
      <w:r>
        <w:rPr>
          <w:rFonts w:hint="eastAsia" w:ascii="仿宋" w:hAnsi="仿宋" w:eastAsia="仿宋"/>
          <w:sz w:val="24"/>
        </w:rPr>
        <w:t>3、此表是报价文件的必要文件，是报价文件的组成部分。</w:t>
      </w:r>
    </w:p>
    <w:p w14:paraId="53CF66FE">
      <w:pPr>
        <w:spacing w:line="360" w:lineRule="auto"/>
        <w:jc w:val="left"/>
        <w:rPr>
          <w:rFonts w:ascii="仿宋" w:hAnsi="仿宋" w:eastAsia="仿宋"/>
          <w:sz w:val="24"/>
        </w:rPr>
      </w:pPr>
    </w:p>
    <w:p w14:paraId="21A5B6A3">
      <w:pPr>
        <w:spacing w:line="360" w:lineRule="auto"/>
        <w:jc w:val="left"/>
        <w:rPr>
          <w:rFonts w:ascii="仿宋" w:hAnsi="仿宋" w:eastAsia="仿宋"/>
          <w:sz w:val="24"/>
          <w:u w:val="single"/>
        </w:rPr>
      </w:pPr>
      <w:r>
        <w:rPr>
          <w:rFonts w:hint="eastAsia" w:ascii="仿宋" w:hAnsi="仿宋" w:eastAsia="仿宋"/>
          <w:sz w:val="24"/>
        </w:rPr>
        <w:t>法定代表人（或法定代表人授权代表）签字：</w:t>
      </w:r>
      <w:r>
        <w:rPr>
          <w:rFonts w:hint="eastAsia" w:ascii="仿宋" w:hAnsi="仿宋" w:eastAsia="仿宋"/>
          <w:sz w:val="24"/>
          <w:u w:val="single"/>
        </w:rPr>
        <w:t xml:space="preserve">                         </w:t>
      </w:r>
    </w:p>
    <w:p w14:paraId="2F8857ED">
      <w:pPr>
        <w:spacing w:line="360" w:lineRule="auto"/>
        <w:jc w:val="left"/>
        <w:rPr>
          <w:rFonts w:ascii="仿宋" w:hAnsi="仿宋" w:eastAsia="仿宋"/>
          <w:sz w:val="24"/>
          <w:u w:val="single"/>
        </w:rPr>
      </w:pPr>
      <w:r>
        <w:rPr>
          <w:rFonts w:hint="eastAsia" w:ascii="仿宋" w:hAnsi="仿宋" w:eastAsia="仿宋"/>
          <w:sz w:val="24"/>
        </w:rPr>
        <w:t>供应商名称（盖章）：</w:t>
      </w:r>
      <w:r>
        <w:rPr>
          <w:rFonts w:hint="eastAsia" w:ascii="仿宋" w:hAnsi="仿宋" w:eastAsia="仿宋"/>
          <w:sz w:val="24"/>
          <w:u w:val="single"/>
        </w:rPr>
        <w:t xml:space="preserve">                             </w:t>
      </w:r>
    </w:p>
    <w:p w14:paraId="594608E4">
      <w:pPr>
        <w:widowControl/>
        <w:jc w:val="left"/>
        <w:rPr>
          <w:rFonts w:ascii="仿宋" w:hAnsi="仿宋" w:eastAsia="仿宋"/>
          <w:b/>
          <w:sz w:val="28"/>
          <w:szCs w:val="28"/>
        </w:rPr>
      </w:pPr>
      <w:r>
        <w:rPr>
          <w:rFonts w:hint="eastAsia" w:ascii="仿宋" w:hAnsi="仿宋" w:eastAsia="仿宋"/>
          <w:sz w:val="24"/>
        </w:rPr>
        <w:t>日期：</w:t>
      </w:r>
      <w:r>
        <w:rPr>
          <w:rFonts w:hint="eastAsia" w:ascii="仿宋" w:hAnsi="仿宋" w:eastAsia="仿宋"/>
          <w:sz w:val="24"/>
          <w:u w:val="single"/>
        </w:rPr>
        <w:t xml:space="preserve">                                           </w:t>
      </w:r>
    </w:p>
    <w:p w14:paraId="6F7007B6">
      <w:pPr>
        <w:spacing w:line="360" w:lineRule="auto"/>
        <w:jc w:val="left"/>
        <w:rPr>
          <w:rFonts w:ascii="仿宋" w:hAnsi="仿宋" w:eastAsia="仿宋"/>
          <w:sz w:val="24"/>
          <w:u w:val="single"/>
        </w:rPr>
      </w:pPr>
    </w:p>
    <w:p w14:paraId="7372CAF1">
      <w:pPr>
        <w:spacing w:line="360" w:lineRule="auto"/>
        <w:jc w:val="center"/>
        <w:rPr>
          <w:rFonts w:ascii="仿宋" w:hAnsi="仿宋" w:eastAsia="仿宋"/>
          <w:b/>
          <w:sz w:val="28"/>
          <w:szCs w:val="28"/>
        </w:rPr>
      </w:pPr>
    </w:p>
    <w:p w14:paraId="1228B95E">
      <w:pPr>
        <w:widowControl/>
        <w:adjustRightInd w:val="0"/>
        <w:spacing w:line="360" w:lineRule="exact"/>
        <w:ind w:firstLine="720"/>
        <w:jc w:val="center"/>
        <w:outlineLvl w:val="0"/>
        <w:rPr>
          <w:rFonts w:ascii="仿宋" w:hAnsi="仿宋" w:eastAsia="仿宋"/>
          <w:b/>
          <w:sz w:val="28"/>
          <w:szCs w:val="28"/>
        </w:rPr>
        <w:sectPr>
          <w:footerReference r:id="rId3" w:type="default"/>
          <w:pgSz w:w="11906" w:h="16838"/>
          <w:pgMar w:top="1440" w:right="1080" w:bottom="1440" w:left="1080" w:header="851" w:footer="992" w:gutter="0"/>
          <w:cols w:space="720" w:num="1"/>
          <w:docGrid w:type="lines" w:linePitch="312" w:charSpace="0"/>
        </w:sectPr>
      </w:pPr>
      <w:r>
        <w:rPr>
          <w:rFonts w:ascii="仿宋" w:hAnsi="仿宋" w:eastAsia="仿宋"/>
          <w:b/>
          <w:sz w:val="28"/>
          <w:szCs w:val="28"/>
        </w:rPr>
        <w:br w:type="page"/>
      </w:r>
      <w:r>
        <w:rPr>
          <w:rFonts w:hint="eastAsia" w:ascii="仿宋" w:hAnsi="仿宋" w:eastAsia="仿宋"/>
          <w:b/>
          <w:sz w:val="28"/>
          <w:szCs w:val="28"/>
        </w:rPr>
        <w:t xml:space="preserve">目录 </w:t>
      </w:r>
      <w:r>
        <w:rPr>
          <w:rFonts w:hint="eastAsia" w:ascii="仿宋" w:hAnsi="仿宋" w:eastAsia="仿宋" w:cs="仿宋"/>
          <w:b/>
          <w:sz w:val="28"/>
          <w:szCs w:val="28"/>
        </w:rPr>
        <w:t>三、</w:t>
      </w:r>
      <w:r>
        <w:rPr>
          <w:rFonts w:hint="eastAsia" w:ascii="仿宋" w:hAnsi="仿宋" w:eastAsia="仿宋"/>
          <w:b/>
          <w:bCs/>
          <w:sz w:val="28"/>
          <w:szCs w:val="28"/>
        </w:rPr>
        <w:t>营业执照复印件</w:t>
      </w:r>
    </w:p>
    <w:p w14:paraId="5BDF6BCC">
      <w:pPr>
        <w:widowControl/>
        <w:adjustRightInd w:val="0"/>
        <w:spacing w:line="360" w:lineRule="exact"/>
        <w:ind w:firstLine="720"/>
        <w:jc w:val="center"/>
        <w:outlineLvl w:val="0"/>
        <w:rPr>
          <w:rFonts w:ascii="仿宋" w:hAnsi="仿宋" w:eastAsia="仿宋" w:cs="仿宋"/>
          <w:b/>
          <w:bCs/>
          <w:color w:val="000000"/>
          <w:kern w:val="0"/>
          <w:sz w:val="28"/>
          <w:szCs w:val="28"/>
        </w:rPr>
      </w:pPr>
      <w:r>
        <w:rPr>
          <w:rFonts w:hint="eastAsia" w:ascii="仿宋" w:hAnsi="仿宋" w:eastAsia="仿宋"/>
          <w:b/>
          <w:sz w:val="28"/>
          <w:szCs w:val="28"/>
        </w:rPr>
        <w:t>目录四</w:t>
      </w:r>
      <w:r>
        <w:rPr>
          <w:rFonts w:hint="eastAsia" w:ascii="仿宋" w:hAnsi="仿宋" w:eastAsia="仿宋" w:cs="仿宋"/>
          <w:b/>
          <w:sz w:val="28"/>
          <w:szCs w:val="28"/>
        </w:rPr>
        <w:t>、</w:t>
      </w:r>
      <w:r>
        <w:rPr>
          <w:rFonts w:hint="eastAsia" w:ascii="仿宋" w:hAnsi="仿宋" w:eastAsia="仿宋" w:cs="仿宋"/>
          <w:b/>
          <w:bCs/>
          <w:color w:val="000000"/>
          <w:kern w:val="0"/>
          <w:sz w:val="28"/>
          <w:szCs w:val="28"/>
        </w:rPr>
        <w:t>法定代表人授权委托书</w:t>
      </w:r>
    </w:p>
    <w:p w14:paraId="778D3438">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u w:val="single"/>
          <w:lang w:eastAsia="zh-CN"/>
        </w:rPr>
        <w:t>三台县中医院</w:t>
      </w:r>
      <w:r>
        <w:rPr>
          <w:rFonts w:hint="eastAsia" w:ascii="仿宋" w:hAnsi="仿宋" w:eastAsia="仿宋" w:cs="仿宋"/>
          <w:color w:val="000000"/>
          <w:sz w:val="24"/>
        </w:rPr>
        <w:t>:</w:t>
      </w:r>
    </w:p>
    <w:p w14:paraId="3A763875">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本授权书声明：注册于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（供应商住址）的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（供应商名称）法定代表人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（法定代表人姓名、职务）代表本公司授权在下面签字的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（供应商代表姓名、职务）为本公司的合法代理人，就贵方组织的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（项目名称）进行报价，以本公司名义处理一切与之有关的事务。</w:t>
      </w:r>
    </w:p>
    <w:p w14:paraId="108F6298">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本授权书于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日签字生效，特此声明。</w:t>
      </w:r>
    </w:p>
    <w:p w14:paraId="03052612">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法定代表人签字：</w:t>
      </w:r>
    </w:p>
    <w:p w14:paraId="124C46D7">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 xml:space="preserve">授权委托人签字：                    </w:t>
      </w:r>
    </w:p>
    <w:p w14:paraId="19DF6B77">
      <w:pPr>
        <w:autoSpaceDE w:val="0"/>
        <w:autoSpaceDN w:val="0"/>
        <w:adjustRightInd w:val="0"/>
        <w:spacing w:line="360" w:lineRule="auto"/>
        <w:ind w:firstLine="420"/>
        <w:rPr>
          <w:rFonts w:ascii="仿宋" w:hAnsi="仿宋" w:eastAsia="仿宋" w:cs="仿宋"/>
          <w:color w:val="000000"/>
          <w:sz w:val="24"/>
          <w:lang w:val="zh-CN"/>
        </w:rPr>
      </w:pPr>
      <w:r>
        <w:rPr>
          <w:rFonts w:hint="eastAsia" w:ascii="仿宋" w:hAnsi="仿宋" w:eastAsia="仿宋" w:cs="仿宋"/>
          <w:color w:val="000000"/>
          <w:sz w:val="24"/>
        </w:rPr>
        <w:t xml:space="preserve">日        期：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1"/>
        <w:gridCol w:w="4981"/>
      </w:tblGrid>
      <w:tr w14:paraId="3138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trPr>
        <w:tc>
          <w:tcPr>
            <w:tcW w:w="4981" w:type="dxa"/>
          </w:tcPr>
          <w:p w14:paraId="02DE5D54">
            <w:pPr>
              <w:spacing w:line="360" w:lineRule="auto"/>
              <w:jc w:val="left"/>
              <w:rPr>
                <w:rFonts w:ascii="仿宋" w:hAnsi="仿宋" w:eastAsia="仿宋"/>
                <w:sz w:val="24"/>
              </w:rPr>
            </w:pPr>
            <w:r>
              <w:rPr>
                <w:rFonts w:hint="eastAsia" w:ascii="仿宋" w:hAnsi="仿宋" w:eastAsia="仿宋"/>
                <w:sz w:val="24"/>
              </w:rPr>
              <w:t>法定代表人身份证复印件（正面）</w:t>
            </w:r>
          </w:p>
        </w:tc>
        <w:tc>
          <w:tcPr>
            <w:tcW w:w="4981" w:type="dxa"/>
          </w:tcPr>
          <w:p w14:paraId="49138A5F">
            <w:pPr>
              <w:spacing w:line="360" w:lineRule="auto"/>
              <w:jc w:val="left"/>
              <w:rPr>
                <w:rFonts w:ascii="仿宋" w:hAnsi="仿宋" w:eastAsia="仿宋"/>
                <w:sz w:val="24"/>
              </w:rPr>
            </w:pPr>
            <w:r>
              <w:rPr>
                <w:rFonts w:hint="eastAsia" w:ascii="仿宋" w:hAnsi="仿宋" w:eastAsia="仿宋"/>
                <w:sz w:val="24"/>
              </w:rPr>
              <w:t>法定代表人身份证复印件（反面）</w:t>
            </w:r>
          </w:p>
        </w:tc>
      </w:tr>
      <w:tr w14:paraId="6B7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trPr>
        <w:tc>
          <w:tcPr>
            <w:tcW w:w="4981" w:type="dxa"/>
          </w:tcPr>
          <w:p w14:paraId="0C5595E3">
            <w:pPr>
              <w:spacing w:line="360" w:lineRule="auto"/>
              <w:jc w:val="left"/>
              <w:rPr>
                <w:rFonts w:ascii="仿宋" w:hAnsi="仿宋" w:eastAsia="仿宋"/>
                <w:sz w:val="24"/>
              </w:rPr>
            </w:pPr>
            <w:r>
              <w:rPr>
                <w:rFonts w:hint="eastAsia" w:ascii="仿宋" w:hAnsi="仿宋" w:eastAsia="仿宋" w:cs="仿宋"/>
                <w:color w:val="000000"/>
                <w:sz w:val="24"/>
              </w:rPr>
              <w:t>授权委托人</w:t>
            </w:r>
            <w:r>
              <w:rPr>
                <w:rFonts w:hint="eastAsia" w:ascii="仿宋" w:hAnsi="仿宋" w:eastAsia="仿宋"/>
                <w:sz w:val="24"/>
              </w:rPr>
              <w:t>身份证复印件（正面）</w:t>
            </w:r>
          </w:p>
        </w:tc>
        <w:tc>
          <w:tcPr>
            <w:tcW w:w="4981" w:type="dxa"/>
          </w:tcPr>
          <w:p w14:paraId="05760818">
            <w:pPr>
              <w:spacing w:line="360" w:lineRule="auto"/>
              <w:jc w:val="left"/>
              <w:rPr>
                <w:rFonts w:ascii="仿宋" w:hAnsi="仿宋" w:eastAsia="仿宋"/>
                <w:sz w:val="24"/>
              </w:rPr>
            </w:pPr>
            <w:r>
              <w:rPr>
                <w:rFonts w:hint="eastAsia" w:ascii="仿宋" w:hAnsi="仿宋" w:eastAsia="仿宋" w:cs="仿宋"/>
                <w:color w:val="000000"/>
                <w:sz w:val="24"/>
              </w:rPr>
              <w:t>授权委托人</w:t>
            </w:r>
            <w:r>
              <w:rPr>
                <w:rFonts w:hint="eastAsia" w:ascii="仿宋" w:hAnsi="仿宋" w:eastAsia="仿宋"/>
                <w:sz w:val="24"/>
              </w:rPr>
              <w:t>身份证复印件（反面）</w:t>
            </w:r>
          </w:p>
        </w:tc>
      </w:tr>
    </w:tbl>
    <w:p w14:paraId="280CF34A">
      <w:pPr>
        <w:pStyle w:val="3"/>
        <w:sectPr>
          <w:pgSz w:w="11906" w:h="16838"/>
          <w:pgMar w:top="1440" w:right="1080" w:bottom="1440" w:left="1080" w:header="851" w:footer="992" w:gutter="0"/>
          <w:cols w:space="720" w:num="1"/>
          <w:docGrid w:type="lines" w:linePitch="312" w:charSpace="0"/>
        </w:sectPr>
      </w:pPr>
    </w:p>
    <w:p w14:paraId="50F9CE3E">
      <w:pPr>
        <w:widowControl/>
        <w:spacing w:line="360" w:lineRule="auto"/>
        <w:jc w:val="center"/>
        <w:rPr>
          <w:rFonts w:ascii="仿宋" w:hAnsi="仿宋" w:eastAsia="仿宋"/>
          <w:sz w:val="24"/>
        </w:rPr>
      </w:pPr>
      <w:r>
        <w:rPr>
          <w:rFonts w:hint="eastAsia" w:ascii="仿宋" w:hAnsi="仿宋" w:eastAsia="仿宋"/>
          <w:b/>
          <w:sz w:val="28"/>
          <w:szCs w:val="28"/>
        </w:rPr>
        <w:t>目录五、技术、商务响应情况</w:t>
      </w:r>
    </w:p>
    <w:p w14:paraId="4E5C25E0">
      <w:pPr>
        <w:widowControl/>
        <w:jc w:val="left"/>
        <w:rPr>
          <w:rFonts w:ascii="仿宋" w:hAnsi="仿宋" w:eastAsia="仿宋"/>
          <w:b/>
          <w:sz w:val="24"/>
        </w:rPr>
      </w:pPr>
      <w:r>
        <w:rPr>
          <w:rFonts w:hint="eastAsia" w:ascii="仿宋" w:hAnsi="仿宋" w:eastAsia="仿宋"/>
          <w:b/>
          <w:sz w:val="24"/>
        </w:rPr>
        <w:t>（一）技术偏离表</w:t>
      </w:r>
    </w:p>
    <w:p w14:paraId="5C305DC8">
      <w:pPr>
        <w:widowControl/>
        <w:jc w:val="left"/>
        <w:rPr>
          <w:rFonts w:ascii="仿宋" w:hAnsi="仿宋" w:eastAsia="仿宋"/>
          <w:sz w:val="24"/>
        </w:rPr>
      </w:pPr>
      <w:r>
        <w:rPr>
          <w:rFonts w:hint="eastAsia" w:ascii="仿宋" w:hAnsi="仿宋" w:eastAsia="仿宋"/>
          <w:sz w:val="24"/>
        </w:rPr>
        <w:t>项目名称：                                                  项目编号：</w:t>
      </w:r>
    </w:p>
    <w:tbl>
      <w:tblPr>
        <w:tblStyle w:val="8"/>
        <w:tblW w:w="4878" w:type="pct"/>
        <w:tblInd w:w="0" w:type="dxa"/>
        <w:tblLayout w:type="autofit"/>
        <w:tblCellMar>
          <w:top w:w="0" w:type="dxa"/>
          <w:left w:w="0" w:type="dxa"/>
          <w:bottom w:w="0" w:type="dxa"/>
          <w:right w:w="0" w:type="dxa"/>
        </w:tblCellMar>
      </w:tblPr>
      <w:tblGrid>
        <w:gridCol w:w="628"/>
        <w:gridCol w:w="3664"/>
        <w:gridCol w:w="4234"/>
        <w:gridCol w:w="1011"/>
      </w:tblGrid>
      <w:tr w14:paraId="6064D255">
        <w:tblPrEx>
          <w:tblCellMar>
            <w:top w:w="0" w:type="dxa"/>
            <w:left w:w="0" w:type="dxa"/>
            <w:bottom w:w="0" w:type="dxa"/>
            <w:right w:w="0" w:type="dxa"/>
          </w:tblCellMar>
        </w:tblPrEx>
        <w:trPr>
          <w:trHeight w:val="727"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C472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序号</w:t>
            </w:r>
          </w:p>
        </w:tc>
        <w:tc>
          <w:tcPr>
            <w:tcW w:w="19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12DE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采购文件要求规格</w:t>
            </w: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81DF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供应商响应规格</w:t>
            </w: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360F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偏离情况</w:t>
            </w:r>
          </w:p>
        </w:tc>
      </w:tr>
      <w:tr w14:paraId="78C5E36C">
        <w:tblPrEx>
          <w:tblCellMar>
            <w:top w:w="0" w:type="dxa"/>
            <w:left w:w="0" w:type="dxa"/>
            <w:bottom w:w="0" w:type="dxa"/>
            <w:right w:w="0" w:type="dxa"/>
          </w:tblCellMar>
        </w:tblPrEx>
        <w:trPr>
          <w:trHeight w:val="470"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B25B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42913">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663F">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3FAE2">
            <w:pPr>
              <w:jc w:val="center"/>
              <w:rPr>
                <w:rFonts w:ascii="仿宋" w:hAnsi="仿宋" w:eastAsia="仿宋" w:cs="仿宋"/>
                <w:color w:val="000000"/>
                <w:sz w:val="22"/>
                <w:szCs w:val="22"/>
              </w:rPr>
            </w:pPr>
          </w:p>
        </w:tc>
      </w:tr>
      <w:tr w14:paraId="79BE1C2E">
        <w:tblPrEx>
          <w:tblCellMar>
            <w:top w:w="0" w:type="dxa"/>
            <w:left w:w="0" w:type="dxa"/>
            <w:bottom w:w="0" w:type="dxa"/>
            <w:right w:w="0" w:type="dxa"/>
          </w:tblCellMar>
        </w:tblPrEx>
        <w:trPr>
          <w:trHeight w:val="485"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5E8B8">
            <w:pPr>
              <w:widowControl/>
              <w:jc w:val="center"/>
              <w:textAlignment w:val="center"/>
            </w:pPr>
            <w:r>
              <w:rPr>
                <w:rFonts w:hint="eastAsia"/>
              </w:rPr>
              <w:t>2</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32D51">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4B7C9">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DB626">
            <w:pPr>
              <w:jc w:val="center"/>
              <w:rPr>
                <w:rFonts w:ascii="仿宋" w:hAnsi="仿宋" w:eastAsia="仿宋" w:cs="仿宋"/>
                <w:color w:val="000000"/>
                <w:sz w:val="22"/>
                <w:szCs w:val="22"/>
              </w:rPr>
            </w:pPr>
          </w:p>
        </w:tc>
      </w:tr>
      <w:tr w14:paraId="25102E71">
        <w:tblPrEx>
          <w:tblCellMar>
            <w:top w:w="0" w:type="dxa"/>
            <w:left w:w="0" w:type="dxa"/>
            <w:bottom w:w="0" w:type="dxa"/>
            <w:right w:w="0" w:type="dxa"/>
          </w:tblCellMar>
        </w:tblPrEx>
        <w:trPr>
          <w:trHeight w:val="455"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B75DB">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BDCCB">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9906E">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C7A43">
            <w:pPr>
              <w:jc w:val="center"/>
              <w:rPr>
                <w:rFonts w:ascii="仿宋" w:hAnsi="仿宋" w:eastAsia="仿宋" w:cs="仿宋"/>
                <w:color w:val="000000"/>
                <w:sz w:val="22"/>
                <w:szCs w:val="22"/>
              </w:rPr>
            </w:pPr>
          </w:p>
        </w:tc>
      </w:tr>
      <w:tr w14:paraId="1D7DC759">
        <w:tblPrEx>
          <w:tblCellMar>
            <w:top w:w="0" w:type="dxa"/>
            <w:left w:w="0" w:type="dxa"/>
            <w:bottom w:w="0" w:type="dxa"/>
            <w:right w:w="0" w:type="dxa"/>
          </w:tblCellMar>
        </w:tblPrEx>
        <w:trPr>
          <w:trHeight w:val="475"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CFADE">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60234">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9F82B">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9F1EB">
            <w:pPr>
              <w:jc w:val="center"/>
              <w:rPr>
                <w:rFonts w:ascii="仿宋" w:hAnsi="仿宋" w:eastAsia="仿宋" w:cs="仿宋"/>
                <w:color w:val="000000"/>
                <w:sz w:val="22"/>
                <w:szCs w:val="22"/>
              </w:rPr>
            </w:pPr>
          </w:p>
        </w:tc>
      </w:tr>
    </w:tbl>
    <w:p w14:paraId="4A5BC9E4">
      <w:pPr>
        <w:widowControl/>
        <w:jc w:val="left"/>
        <w:rPr>
          <w:rFonts w:ascii="仿宋" w:hAnsi="仿宋" w:eastAsia="仿宋"/>
          <w:sz w:val="24"/>
        </w:rPr>
      </w:pPr>
    </w:p>
    <w:p w14:paraId="10006F0D">
      <w:pPr>
        <w:widowControl/>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（盖章）</w:t>
      </w:r>
    </w:p>
    <w:p w14:paraId="77F22598">
      <w:pPr>
        <w:widowControl/>
        <w:jc w:val="left"/>
        <w:rPr>
          <w:rFonts w:ascii="仿宋" w:hAnsi="仿宋" w:eastAsia="仿宋"/>
          <w:sz w:val="24"/>
        </w:rPr>
      </w:pPr>
      <w:r>
        <w:rPr>
          <w:rFonts w:hint="eastAsia" w:ascii="仿宋" w:hAnsi="仿宋" w:eastAsia="仿宋"/>
          <w:sz w:val="24"/>
        </w:rPr>
        <w:t>说明：如果行数不够，请自行增加，可后附相关证明资料。</w:t>
      </w:r>
    </w:p>
    <w:p w14:paraId="2299DF4C">
      <w:pPr>
        <w:widowControl/>
        <w:jc w:val="left"/>
        <w:rPr>
          <w:rFonts w:ascii="仿宋" w:hAnsi="仿宋" w:eastAsia="仿宋"/>
          <w:sz w:val="24"/>
        </w:rPr>
      </w:pPr>
    </w:p>
    <w:p w14:paraId="37549748">
      <w:pPr>
        <w:widowControl/>
        <w:jc w:val="left"/>
        <w:rPr>
          <w:rFonts w:ascii="仿宋" w:hAnsi="仿宋" w:eastAsia="仿宋"/>
          <w:b/>
          <w:sz w:val="24"/>
        </w:rPr>
      </w:pPr>
      <w:r>
        <w:rPr>
          <w:rFonts w:hint="eastAsia" w:ascii="仿宋" w:hAnsi="仿宋" w:eastAsia="仿宋"/>
          <w:b/>
          <w:sz w:val="24"/>
        </w:rPr>
        <w:t>（二） 商务需求偏离表（付款方式、交货期、质保期、售后服务等）</w:t>
      </w:r>
    </w:p>
    <w:p w14:paraId="5614D79E">
      <w:pPr>
        <w:widowControl/>
        <w:jc w:val="left"/>
      </w:pPr>
      <w:r>
        <w:rPr>
          <w:rFonts w:hint="eastAsia" w:ascii="仿宋" w:hAnsi="仿宋" w:eastAsia="仿宋"/>
          <w:sz w:val="24"/>
        </w:rPr>
        <w:t>项目名称：                                                  项目编号：</w:t>
      </w:r>
    </w:p>
    <w:tbl>
      <w:tblPr>
        <w:tblStyle w:val="8"/>
        <w:tblW w:w="4878" w:type="pct"/>
        <w:tblInd w:w="0" w:type="dxa"/>
        <w:tblLayout w:type="autofit"/>
        <w:tblCellMar>
          <w:top w:w="0" w:type="dxa"/>
          <w:left w:w="0" w:type="dxa"/>
          <w:bottom w:w="0" w:type="dxa"/>
          <w:right w:w="0" w:type="dxa"/>
        </w:tblCellMar>
      </w:tblPr>
      <w:tblGrid>
        <w:gridCol w:w="588"/>
        <w:gridCol w:w="3676"/>
        <w:gridCol w:w="3840"/>
        <w:gridCol w:w="1433"/>
      </w:tblGrid>
      <w:tr w14:paraId="76019B07">
        <w:tblPrEx>
          <w:tblCellMar>
            <w:top w:w="0" w:type="dxa"/>
            <w:left w:w="0" w:type="dxa"/>
            <w:bottom w:w="0" w:type="dxa"/>
            <w:right w:w="0" w:type="dxa"/>
          </w:tblCellMar>
        </w:tblPrEx>
        <w:trPr>
          <w:trHeight w:val="598"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AF6D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序号</w:t>
            </w:r>
          </w:p>
        </w:tc>
        <w:tc>
          <w:tcPr>
            <w:tcW w:w="19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48EC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采购文件要求</w:t>
            </w: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34D0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供应商响应</w:t>
            </w:r>
          </w:p>
        </w:tc>
        <w:tc>
          <w:tcPr>
            <w:tcW w:w="7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D35E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偏离情况</w:t>
            </w:r>
          </w:p>
        </w:tc>
      </w:tr>
      <w:tr w14:paraId="56732030">
        <w:tblPrEx>
          <w:tblCellMar>
            <w:top w:w="0" w:type="dxa"/>
            <w:left w:w="0" w:type="dxa"/>
            <w:bottom w:w="0" w:type="dxa"/>
            <w:right w:w="0" w:type="dxa"/>
          </w:tblCellMar>
        </w:tblPrEx>
        <w:trPr>
          <w:trHeight w:val="427"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4B4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EA69B">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C5BEF">
            <w:pPr>
              <w:jc w:val="center"/>
              <w:rPr>
                <w:rFonts w:ascii="仿宋" w:hAnsi="仿宋" w:eastAsia="仿宋" w:cs="仿宋"/>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C9A84">
            <w:pPr>
              <w:jc w:val="center"/>
              <w:rPr>
                <w:rFonts w:ascii="仿宋" w:hAnsi="仿宋" w:eastAsia="仿宋" w:cs="仿宋"/>
                <w:color w:val="000000"/>
                <w:sz w:val="22"/>
                <w:szCs w:val="22"/>
              </w:rPr>
            </w:pPr>
          </w:p>
        </w:tc>
      </w:tr>
      <w:tr w14:paraId="1978FAAC">
        <w:tblPrEx>
          <w:tblCellMar>
            <w:top w:w="0" w:type="dxa"/>
            <w:left w:w="0" w:type="dxa"/>
            <w:bottom w:w="0" w:type="dxa"/>
            <w:right w:w="0" w:type="dxa"/>
          </w:tblCellMar>
        </w:tblPrEx>
        <w:trPr>
          <w:trHeight w:val="439"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AC3B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9B499">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6537E">
            <w:pPr>
              <w:jc w:val="center"/>
              <w:rPr>
                <w:rFonts w:ascii="仿宋" w:hAnsi="仿宋" w:eastAsia="仿宋" w:cs="仿宋"/>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90B78">
            <w:pPr>
              <w:jc w:val="center"/>
              <w:rPr>
                <w:rFonts w:ascii="仿宋" w:hAnsi="仿宋" w:eastAsia="仿宋" w:cs="仿宋"/>
                <w:color w:val="000000"/>
                <w:sz w:val="22"/>
                <w:szCs w:val="22"/>
              </w:rPr>
            </w:pPr>
          </w:p>
        </w:tc>
      </w:tr>
      <w:tr w14:paraId="66107F1C">
        <w:tblPrEx>
          <w:tblCellMar>
            <w:top w:w="0" w:type="dxa"/>
            <w:left w:w="0" w:type="dxa"/>
            <w:bottom w:w="0" w:type="dxa"/>
            <w:right w:w="0" w:type="dxa"/>
          </w:tblCellMar>
        </w:tblPrEx>
        <w:trPr>
          <w:trHeight w:val="462"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3B3A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BA566">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FCD17">
            <w:pPr>
              <w:jc w:val="center"/>
              <w:rPr>
                <w:rFonts w:ascii="仿宋" w:hAnsi="仿宋" w:eastAsia="仿宋" w:cs="仿宋"/>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18F48">
            <w:pPr>
              <w:rPr>
                <w:rFonts w:ascii="宋体" w:hAnsi="宋体" w:cs="宋体"/>
                <w:color w:val="000000"/>
                <w:sz w:val="22"/>
                <w:szCs w:val="22"/>
              </w:rPr>
            </w:pPr>
          </w:p>
        </w:tc>
      </w:tr>
      <w:tr w14:paraId="433E8C44">
        <w:tblPrEx>
          <w:tblCellMar>
            <w:top w:w="0" w:type="dxa"/>
            <w:left w:w="0" w:type="dxa"/>
            <w:bottom w:w="0" w:type="dxa"/>
            <w:right w:w="0" w:type="dxa"/>
          </w:tblCellMar>
        </w:tblPrEx>
        <w:trPr>
          <w:trHeight w:val="457"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6E4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A62E6">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E48CE">
            <w:pPr>
              <w:rPr>
                <w:rFonts w:ascii="宋体" w:hAnsi="宋体" w:cs="宋体"/>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DEB4E">
            <w:pPr>
              <w:rPr>
                <w:rFonts w:ascii="宋体" w:hAnsi="宋体" w:cs="宋体"/>
                <w:color w:val="000000"/>
                <w:sz w:val="22"/>
                <w:szCs w:val="22"/>
              </w:rPr>
            </w:pPr>
          </w:p>
        </w:tc>
      </w:tr>
    </w:tbl>
    <w:p w14:paraId="735087D5">
      <w:pPr>
        <w:widowControl/>
        <w:jc w:val="left"/>
        <w:rPr>
          <w:rFonts w:ascii="仿宋" w:hAnsi="仿宋" w:eastAsia="仿宋"/>
          <w:sz w:val="24"/>
        </w:rPr>
      </w:pPr>
    </w:p>
    <w:p w14:paraId="3CE6D541">
      <w:pPr>
        <w:widowControl/>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（盖章）</w:t>
      </w:r>
    </w:p>
    <w:p w14:paraId="6CFDF689">
      <w:pPr>
        <w:widowControl/>
        <w:jc w:val="left"/>
        <w:rPr>
          <w:rFonts w:ascii="仿宋" w:hAnsi="仿宋" w:eastAsia="仿宋"/>
          <w:sz w:val="24"/>
        </w:rPr>
      </w:pPr>
      <w:r>
        <w:rPr>
          <w:rFonts w:hint="eastAsia" w:ascii="仿宋" w:hAnsi="仿宋" w:eastAsia="仿宋"/>
          <w:sz w:val="24"/>
        </w:rPr>
        <w:t>说明：如果行数不够，请自行增加。</w:t>
      </w:r>
    </w:p>
    <w:p w14:paraId="264C6495">
      <w:pPr>
        <w:widowControl/>
        <w:jc w:val="left"/>
        <w:rPr>
          <w:rFonts w:ascii="仿宋" w:hAnsi="仿宋" w:eastAsia="仿宋"/>
          <w:sz w:val="24"/>
        </w:rPr>
      </w:pPr>
    </w:p>
    <w:p w14:paraId="3CA54316">
      <w:pPr>
        <w:pStyle w:val="14"/>
        <w:ind w:firstLine="420"/>
        <w:rPr>
          <w:lang w:val="en-US"/>
        </w:rPr>
        <w:sectPr>
          <w:pgSz w:w="11906" w:h="16838"/>
          <w:pgMar w:top="1440" w:right="1080" w:bottom="1440" w:left="1080" w:header="851" w:footer="992" w:gutter="0"/>
          <w:cols w:space="720" w:num="1"/>
          <w:docGrid w:type="lines" w:linePitch="312" w:charSpace="0"/>
        </w:sectPr>
      </w:pPr>
    </w:p>
    <w:p w14:paraId="63A0A537">
      <w:pPr>
        <w:widowControl/>
        <w:spacing w:line="360" w:lineRule="auto"/>
        <w:jc w:val="center"/>
        <w:rPr>
          <w:rFonts w:ascii="仿宋" w:hAnsi="仿宋" w:eastAsia="仿宋"/>
          <w:b/>
          <w:sz w:val="28"/>
          <w:szCs w:val="28"/>
        </w:rPr>
      </w:pPr>
      <w:r>
        <w:rPr>
          <w:rFonts w:hint="eastAsia" w:ascii="仿宋" w:hAnsi="仿宋" w:eastAsia="仿宋"/>
          <w:b/>
          <w:sz w:val="28"/>
          <w:szCs w:val="28"/>
        </w:rPr>
        <w:t>目录六、供应商资格文件</w:t>
      </w:r>
    </w:p>
    <w:p w14:paraId="4812394A">
      <w:pPr>
        <w:widowControl/>
        <w:spacing w:line="360" w:lineRule="auto"/>
        <w:jc w:val="left"/>
        <w:rPr>
          <w:rFonts w:ascii="仿宋" w:hAnsi="仿宋" w:eastAsia="仿宋"/>
          <w:sz w:val="24"/>
        </w:rPr>
      </w:pPr>
      <w:r>
        <w:rPr>
          <w:rFonts w:hint="eastAsia" w:ascii="仿宋" w:hAnsi="仿宋" w:eastAsia="仿宋"/>
          <w:sz w:val="24"/>
        </w:rPr>
        <w:t>1、参加采购活动前一年（至少一个月）的会计报表（复印件，加盖公章）</w:t>
      </w:r>
    </w:p>
    <w:p w14:paraId="28315311">
      <w:pPr>
        <w:widowControl/>
        <w:spacing w:line="360" w:lineRule="auto"/>
        <w:jc w:val="left"/>
        <w:rPr>
          <w:rFonts w:ascii="仿宋" w:hAnsi="仿宋" w:eastAsia="仿宋"/>
          <w:sz w:val="24"/>
        </w:rPr>
      </w:pPr>
      <w:r>
        <w:rPr>
          <w:rFonts w:hint="eastAsia" w:ascii="仿宋" w:hAnsi="仿宋" w:eastAsia="仿宋"/>
          <w:sz w:val="24"/>
        </w:rPr>
        <w:t>2、参加采购活动前六个月内依法缴纳税收（至少一个月）和社会保障资金的相关材料（复印件，加盖公章）</w:t>
      </w:r>
    </w:p>
    <w:p w14:paraId="73CD31E9">
      <w:pPr>
        <w:widowControl/>
        <w:spacing w:line="360" w:lineRule="auto"/>
        <w:jc w:val="left"/>
        <w:rPr>
          <w:rFonts w:ascii="仿宋" w:hAnsi="仿宋" w:eastAsia="仿宋"/>
          <w:sz w:val="24"/>
        </w:rPr>
      </w:pPr>
      <w:r>
        <w:rPr>
          <w:rFonts w:hint="eastAsia" w:ascii="仿宋" w:hAnsi="仿宋" w:eastAsia="仿宋"/>
          <w:sz w:val="24"/>
        </w:rPr>
        <w:t>3、参加采购活动前三年内，在经营活动中没有重大违法记录书面承诺（见格式文件）</w:t>
      </w:r>
    </w:p>
    <w:p w14:paraId="1AEC8C46">
      <w:pPr>
        <w:widowControl/>
        <w:spacing w:line="360" w:lineRule="auto"/>
        <w:jc w:val="left"/>
        <w:rPr>
          <w:rFonts w:ascii="仿宋" w:hAnsi="仿宋" w:eastAsia="仿宋"/>
          <w:sz w:val="24"/>
        </w:rPr>
      </w:pPr>
      <w:r>
        <w:rPr>
          <w:rFonts w:hint="eastAsia" w:ascii="仿宋" w:hAnsi="仿宋" w:eastAsia="仿宋"/>
          <w:sz w:val="24"/>
        </w:rPr>
        <w:t>4、具有履行合同所必需的设备和专业技术能力承诺（见格式文件）</w:t>
      </w:r>
    </w:p>
    <w:p w14:paraId="013571EB">
      <w:pPr>
        <w:widowControl/>
        <w:spacing w:line="360" w:lineRule="auto"/>
        <w:jc w:val="center"/>
        <w:rPr>
          <w:rFonts w:ascii="仿宋" w:hAnsi="仿宋" w:eastAsia="仿宋"/>
          <w:b/>
          <w:sz w:val="24"/>
        </w:rPr>
      </w:pPr>
      <w:r>
        <w:rPr>
          <w:rFonts w:hint="eastAsia" w:ascii="仿宋" w:hAnsi="仿宋" w:eastAsia="仿宋"/>
          <w:b/>
          <w:sz w:val="24"/>
        </w:rPr>
        <w:t>6.3 参加政府采购活动前三年内，在经营活动中没有重大违法记录承诺</w:t>
      </w:r>
    </w:p>
    <w:p w14:paraId="2B171419">
      <w:pPr>
        <w:widowControl/>
        <w:spacing w:line="360" w:lineRule="auto"/>
        <w:jc w:val="left"/>
        <w:rPr>
          <w:rFonts w:hint="eastAsia" w:ascii="仿宋" w:hAnsi="仿宋" w:eastAsia="仿宋"/>
          <w:sz w:val="24"/>
          <w:lang w:eastAsia="zh-CN"/>
        </w:rPr>
      </w:pPr>
      <w:r>
        <w:rPr>
          <w:rFonts w:hint="eastAsia" w:ascii="仿宋" w:hAnsi="仿宋" w:eastAsia="仿宋"/>
          <w:sz w:val="24"/>
        </w:rPr>
        <w:t>致：</w:t>
      </w:r>
      <w:r>
        <w:rPr>
          <w:rFonts w:hint="eastAsia" w:ascii="仿宋" w:hAnsi="仿宋" w:eastAsia="仿宋"/>
          <w:sz w:val="24"/>
          <w:lang w:eastAsia="zh-CN"/>
        </w:rPr>
        <w:t>三台县中医院</w:t>
      </w:r>
    </w:p>
    <w:p w14:paraId="175EC2FF">
      <w:pPr>
        <w:widowControl/>
        <w:spacing w:line="360" w:lineRule="auto"/>
        <w:jc w:val="left"/>
        <w:rPr>
          <w:rFonts w:ascii="仿宋" w:hAnsi="仿宋" w:eastAsia="仿宋"/>
          <w:sz w:val="24"/>
        </w:rPr>
      </w:pPr>
      <w:r>
        <w:rPr>
          <w:rFonts w:hint="eastAsia" w:ascii="仿宋" w:hAnsi="仿宋" w:eastAsia="仿宋"/>
          <w:sz w:val="24"/>
        </w:rPr>
        <w:t>我公司在参加本次采购活动前三年，在经营活动中没有重大违法记录，特此承诺。</w:t>
      </w:r>
    </w:p>
    <w:p w14:paraId="0B3D1A11">
      <w:pPr>
        <w:widowControl/>
        <w:spacing w:line="360" w:lineRule="auto"/>
        <w:jc w:val="left"/>
        <w:rPr>
          <w:rFonts w:ascii="仿宋" w:hAnsi="仿宋" w:eastAsia="仿宋"/>
          <w:sz w:val="24"/>
        </w:rPr>
      </w:pPr>
    </w:p>
    <w:p w14:paraId="7925B729">
      <w:pPr>
        <w:spacing w:line="360" w:lineRule="auto"/>
        <w:jc w:val="left"/>
        <w:rPr>
          <w:rFonts w:ascii="仿宋" w:hAnsi="仿宋" w:eastAsia="仿宋"/>
          <w:sz w:val="24"/>
          <w:u w:val="single"/>
        </w:rPr>
      </w:pPr>
      <w:r>
        <w:rPr>
          <w:rFonts w:hint="eastAsia" w:ascii="仿宋" w:hAnsi="仿宋" w:eastAsia="仿宋"/>
          <w:sz w:val="24"/>
        </w:rPr>
        <w:t>法定代表人（或法定代表人授权代表）签字：</w:t>
      </w:r>
      <w:r>
        <w:rPr>
          <w:rFonts w:hint="eastAsia" w:ascii="仿宋" w:hAnsi="仿宋" w:eastAsia="仿宋"/>
          <w:sz w:val="24"/>
          <w:u w:val="single"/>
        </w:rPr>
        <w:t xml:space="preserve">                         </w:t>
      </w:r>
    </w:p>
    <w:p w14:paraId="1C091748">
      <w:pPr>
        <w:spacing w:line="360" w:lineRule="auto"/>
        <w:jc w:val="left"/>
        <w:rPr>
          <w:rFonts w:ascii="仿宋" w:hAnsi="仿宋" w:eastAsia="仿宋"/>
          <w:sz w:val="24"/>
          <w:u w:val="single"/>
        </w:rPr>
      </w:pPr>
      <w:r>
        <w:rPr>
          <w:rFonts w:hint="eastAsia" w:ascii="仿宋" w:hAnsi="仿宋" w:eastAsia="仿宋"/>
          <w:sz w:val="24"/>
        </w:rPr>
        <w:t>供应商名称（盖章）</w:t>
      </w:r>
      <w:r>
        <w:rPr>
          <w:rFonts w:hint="eastAsia" w:ascii="仿宋" w:hAnsi="仿宋" w:eastAsia="仿宋"/>
          <w:sz w:val="24"/>
          <w:u w:val="single"/>
        </w:rPr>
        <w:t xml:space="preserve">：                             </w:t>
      </w:r>
    </w:p>
    <w:p w14:paraId="3DC1CCFF">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 xml:space="preserve">                                           </w:t>
      </w:r>
    </w:p>
    <w:p w14:paraId="4B32C396">
      <w:pPr>
        <w:widowControl/>
        <w:spacing w:line="360" w:lineRule="auto"/>
        <w:jc w:val="left"/>
        <w:rPr>
          <w:rFonts w:ascii="仿宋" w:hAnsi="仿宋" w:eastAsia="仿宋"/>
          <w:sz w:val="24"/>
        </w:rPr>
      </w:pPr>
    </w:p>
    <w:p w14:paraId="05D6DE1A">
      <w:pPr>
        <w:widowControl/>
        <w:spacing w:line="360" w:lineRule="auto"/>
        <w:ind w:firstLine="241" w:firstLineChars="100"/>
        <w:jc w:val="center"/>
        <w:rPr>
          <w:rFonts w:ascii="仿宋" w:hAnsi="仿宋" w:eastAsia="仿宋"/>
          <w:b/>
          <w:sz w:val="24"/>
        </w:rPr>
      </w:pPr>
      <w:r>
        <w:rPr>
          <w:rFonts w:hint="eastAsia" w:ascii="仿宋" w:hAnsi="仿宋" w:eastAsia="仿宋"/>
          <w:b/>
          <w:sz w:val="24"/>
        </w:rPr>
        <w:t>6.4具有履行合同所必需的设备和专业技术能力承诺</w:t>
      </w:r>
    </w:p>
    <w:p w14:paraId="7BDBC60E">
      <w:pPr>
        <w:widowControl/>
        <w:spacing w:line="360" w:lineRule="auto"/>
        <w:jc w:val="left"/>
        <w:rPr>
          <w:rFonts w:hint="eastAsia" w:ascii="仿宋" w:hAnsi="仿宋" w:eastAsia="仿宋"/>
          <w:sz w:val="24"/>
          <w:lang w:eastAsia="zh-CN"/>
        </w:rPr>
      </w:pPr>
      <w:r>
        <w:rPr>
          <w:rFonts w:hint="eastAsia" w:ascii="仿宋" w:hAnsi="仿宋" w:eastAsia="仿宋"/>
          <w:sz w:val="24"/>
        </w:rPr>
        <w:t>致：</w:t>
      </w:r>
      <w:r>
        <w:rPr>
          <w:rFonts w:hint="eastAsia" w:ascii="仿宋" w:hAnsi="仿宋" w:eastAsia="仿宋"/>
          <w:sz w:val="24"/>
          <w:lang w:eastAsia="zh-CN"/>
        </w:rPr>
        <w:t>三台县中医院</w:t>
      </w:r>
    </w:p>
    <w:p w14:paraId="736E7F9D">
      <w:pPr>
        <w:widowControl/>
        <w:spacing w:line="360" w:lineRule="auto"/>
        <w:jc w:val="left"/>
        <w:rPr>
          <w:rFonts w:ascii="仿宋" w:hAnsi="仿宋" w:eastAsia="仿宋"/>
          <w:sz w:val="24"/>
        </w:rPr>
      </w:pPr>
      <w:r>
        <w:rPr>
          <w:rFonts w:hint="eastAsia" w:ascii="仿宋" w:hAnsi="仿宋" w:eastAsia="仿宋"/>
          <w:sz w:val="24"/>
        </w:rPr>
        <w:t>我公司参加</w:t>
      </w:r>
      <w:r>
        <w:rPr>
          <w:rFonts w:hint="eastAsia" w:ascii="仿宋" w:hAnsi="仿宋" w:eastAsia="仿宋"/>
          <w:sz w:val="24"/>
          <w:lang w:val="en-US" w:eastAsia="zh-CN"/>
        </w:rPr>
        <w:t>三台县中医院</w:t>
      </w:r>
      <w:r>
        <w:rPr>
          <w:rFonts w:hint="eastAsia" w:ascii="仿宋" w:hAnsi="仿宋" w:eastAsia="仿宋"/>
          <w:sz w:val="24"/>
          <w:u w:val="single"/>
        </w:rPr>
        <w:t xml:space="preserve">                 （项目名称、项目编号）</w:t>
      </w:r>
      <w:r>
        <w:rPr>
          <w:rFonts w:hint="eastAsia" w:ascii="仿宋" w:hAnsi="仿宋" w:eastAsia="仿宋"/>
          <w:sz w:val="24"/>
        </w:rPr>
        <w:t>采购项目的报价，郑重承诺如下：</w:t>
      </w:r>
    </w:p>
    <w:p w14:paraId="797E218F">
      <w:pPr>
        <w:widowControl/>
        <w:spacing w:line="360" w:lineRule="auto"/>
        <w:jc w:val="left"/>
        <w:rPr>
          <w:rFonts w:ascii="仿宋" w:hAnsi="仿宋" w:eastAsia="仿宋"/>
          <w:sz w:val="24"/>
        </w:rPr>
      </w:pPr>
      <w:r>
        <w:rPr>
          <w:rFonts w:hint="eastAsia" w:ascii="仿宋" w:hAnsi="仿宋" w:eastAsia="仿宋"/>
          <w:sz w:val="24"/>
        </w:rPr>
        <w:t>1、我单位具备履行本项目合同所必须的设备和专业技术能力。</w:t>
      </w:r>
    </w:p>
    <w:p w14:paraId="2CB1453E">
      <w:pPr>
        <w:widowControl/>
        <w:spacing w:line="360" w:lineRule="auto"/>
        <w:jc w:val="left"/>
        <w:rPr>
          <w:rFonts w:ascii="仿宋" w:hAnsi="仿宋" w:eastAsia="仿宋"/>
          <w:sz w:val="24"/>
        </w:rPr>
      </w:pPr>
      <w:r>
        <w:rPr>
          <w:rFonts w:hint="eastAsia" w:ascii="仿宋" w:hAnsi="仿宋" w:eastAsia="仿宋"/>
          <w:sz w:val="24"/>
        </w:rPr>
        <w:t>2、我单位是符合国家法律、行政法规规定 要求的供应商。</w:t>
      </w:r>
    </w:p>
    <w:p w14:paraId="77C8EB07">
      <w:pPr>
        <w:widowControl/>
        <w:spacing w:line="360" w:lineRule="auto"/>
        <w:jc w:val="left"/>
        <w:rPr>
          <w:rFonts w:ascii="仿宋" w:hAnsi="仿宋" w:eastAsia="仿宋"/>
          <w:sz w:val="24"/>
        </w:rPr>
      </w:pPr>
      <w:r>
        <w:rPr>
          <w:rFonts w:hint="eastAsia" w:ascii="仿宋" w:hAnsi="仿宋" w:eastAsia="仿宋"/>
          <w:sz w:val="24"/>
        </w:rPr>
        <w:t>特此承诺。</w:t>
      </w:r>
    </w:p>
    <w:p w14:paraId="36620FFE">
      <w:pPr>
        <w:spacing w:line="360" w:lineRule="auto"/>
        <w:jc w:val="left"/>
        <w:rPr>
          <w:rFonts w:ascii="仿宋" w:hAnsi="仿宋" w:eastAsia="仿宋"/>
          <w:sz w:val="24"/>
          <w:u w:val="single"/>
        </w:rPr>
      </w:pPr>
      <w:r>
        <w:rPr>
          <w:rFonts w:hint="eastAsia" w:ascii="仿宋" w:hAnsi="仿宋" w:eastAsia="仿宋"/>
          <w:sz w:val="24"/>
        </w:rPr>
        <w:t>法定代表人（或法定代表人授权代表）签字：</w:t>
      </w:r>
      <w:r>
        <w:rPr>
          <w:rFonts w:hint="eastAsia" w:ascii="仿宋" w:hAnsi="仿宋" w:eastAsia="仿宋"/>
          <w:sz w:val="24"/>
          <w:u w:val="single"/>
        </w:rPr>
        <w:t xml:space="preserve">                         </w:t>
      </w:r>
    </w:p>
    <w:p w14:paraId="16D8C84E">
      <w:pPr>
        <w:spacing w:line="360" w:lineRule="auto"/>
        <w:jc w:val="left"/>
        <w:rPr>
          <w:rFonts w:ascii="仿宋" w:hAnsi="仿宋" w:eastAsia="仿宋"/>
          <w:sz w:val="24"/>
          <w:u w:val="single"/>
        </w:rPr>
      </w:pPr>
      <w:r>
        <w:rPr>
          <w:rFonts w:hint="eastAsia" w:ascii="仿宋" w:hAnsi="仿宋" w:eastAsia="仿宋"/>
          <w:sz w:val="24"/>
        </w:rPr>
        <w:t>供应商名称（盖章）</w:t>
      </w:r>
      <w:r>
        <w:rPr>
          <w:rFonts w:hint="eastAsia" w:ascii="仿宋" w:hAnsi="仿宋" w:eastAsia="仿宋"/>
          <w:sz w:val="24"/>
          <w:u w:val="single"/>
        </w:rPr>
        <w:t xml:space="preserve">：                             </w:t>
      </w:r>
    </w:p>
    <w:p w14:paraId="319608FB">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 xml:space="preserve">                                           </w:t>
      </w:r>
    </w:p>
    <w:p w14:paraId="020A644A">
      <w:pPr>
        <w:widowControl/>
        <w:spacing w:line="360" w:lineRule="auto"/>
        <w:jc w:val="left"/>
        <w:rPr>
          <w:rFonts w:ascii="仿宋" w:hAnsi="仿宋" w:eastAsia="仿宋"/>
          <w:b/>
          <w:bCs/>
          <w:sz w:val="28"/>
          <w:szCs w:val="28"/>
        </w:rPr>
        <w:sectPr>
          <w:pgSz w:w="11906" w:h="16838"/>
          <w:pgMar w:top="1440" w:right="1080" w:bottom="1440" w:left="1080" w:header="851" w:footer="992" w:gutter="0"/>
          <w:cols w:space="720" w:num="1"/>
          <w:docGrid w:type="lines" w:linePitch="312" w:charSpace="0"/>
        </w:sectPr>
      </w:pPr>
    </w:p>
    <w:p w14:paraId="3541B696">
      <w:pPr>
        <w:spacing w:line="360" w:lineRule="auto"/>
        <w:jc w:val="left"/>
        <w:rPr>
          <w:rFonts w:ascii="仿宋" w:hAnsi="仿宋" w:eastAsia="仿宋"/>
          <w:b/>
          <w:bCs/>
          <w:sz w:val="28"/>
          <w:szCs w:val="28"/>
        </w:rPr>
      </w:pPr>
      <w:r>
        <w:rPr>
          <w:rFonts w:hint="eastAsia" w:ascii="仿宋" w:hAnsi="仿宋" w:eastAsia="仿宋"/>
          <w:b/>
          <w:bCs/>
          <w:sz w:val="28"/>
          <w:szCs w:val="28"/>
        </w:rPr>
        <w:t>目录七、其他资格条件</w:t>
      </w:r>
    </w:p>
    <w:p w14:paraId="2EFCC9D5">
      <w:pPr>
        <w:widowControl/>
        <w:spacing w:line="360" w:lineRule="auto"/>
        <w:jc w:val="left"/>
        <w:rPr>
          <w:rFonts w:ascii="仿宋" w:hAnsi="仿宋" w:eastAsia="仿宋"/>
          <w:sz w:val="24"/>
        </w:rPr>
      </w:pPr>
      <w:r>
        <w:rPr>
          <w:rFonts w:hint="eastAsia" w:ascii="仿宋" w:hAnsi="仿宋" w:eastAsia="仿宋"/>
          <w:sz w:val="24"/>
        </w:rPr>
        <w:t>1、进口产品授权书；（复印件，加盖公章）</w:t>
      </w:r>
    </w:p>
    <w:p w14:paraId="3285276A">
      <w:pPr>
        <w:widowControl/>
        <w:spacing w:line="360" w:lineRule="auto"/>
        <w:jc w:val="left"/>
        <w:rPr>
          <w:rFonts w:ascii="仿宋" w:hAnsi="仿宋" w:eastAsia="仿宋"/>
          <w:sz w:val="24"/>
        </w:rPr>
      </w:pPr>
      <w:r>
        <w:rPr>
          <w:rFonts w:hint="eastAsia" w:ascii="仿宋" w:hAnsi="仿宋" w:eastAsia="仿宋"/>
          <w:sz w:val="24"/>
        </w:rPr>
        <w:t>2、所投设备医疗器械注册证或备案凭证；（复印件，加盖公章）</w:t>
      </w:r>
    </w:p>
    <w:p w14:paraId="5A9ED5D5">
      <w:pPr>
        <w:widowControl/>
        <w:spacing w:line="360" w:lineRule="auto"/>
        <w:jc w:val="left"/>
        <w:rPr>
          <w:rFonts w:ascii="仿宋" w:hAnsi="仿宋" w:eastAsia="仿宋"/>
          <w:sz w:val="24"/>
        </w:rPr>
      </w:pPr>
      <w:r>
        <w:rPr>
          <w:rFonts w:hint="eastAsia" w:ascii="仿宋" w:hAnsi="仿宋" w:eastAsia="仿宋"/>
          <w:sz w:val="24"/>
        </w:rPr>
        <w:t>3、供应商医疗器械经营许可或备案凭证；（复印件，加盖公章）</w:t>
      </w:r>
    </w:p>
    <w:p w14:paraId="6E0C857D">
      <w:pPr>
        <w:widowControl/>
        <w:spacing w:line="360" w:lineRule="auto"/>
        <w:jc w:val="left"/>
        <w:rPr>
          <w:rFonts w:ascii="仿宋" w:hAnsi="仿宋" w:eastAsia="仿宋"/>
          <w:b/>
          <w:bCs/>
          <w:sz w:val="28"/>
          <w:szCs w:val="28"/>
        </w:rPr>
      </w:pPr>
      <w:r>
        <w:rPr>
          <w:rFonts w:hint="eastAsia" w:ascii="仿宋" w:hAnsi="仿宋" w:eastAsia="仿宋"/>
          <w:sz w:val="24"/>
        </w:rPr>
        <w:t>4、设备生产厂家医疗器械生产许可证或备案凭证；（复印件，加盖公章）</w:t>
      </w:r>
    </w:p>
    <w:p w14:paraId="338E964C">
      <w:pPr>
        <w:spacing w:line="360" w:lineRule="auto"/>
        <w:jc w:val="left"/>
        <w:rPr>
          <w:rFonts w:ascii="仿宋" w:hAnsi="仿宋" w:eastAsia="仿宋"/>
          <w:b/>
          <w:bCs/>
          <w:sz w:val="28"/>
          <w:szCs w:val="28"/>
        </w:rPr>
      </w:pPr>
      <w:r>
        <w:rPr>
          <w:rFonts w:hint="eastAsia" w:ascii="仿宋" w:hAnsi="仿宋" w:eastAsia="仿宋"/>
          <w:b/>
          <w:bCs/>
          <w:sz w:val="28"/>
          <w:szCs w:val="28"/>
        </w:rPr>
        <w:t>目录八、报价人认为应当提供的其他资料（内容自拟）</w:t>
      </w:r>
    </w:p>
    <w:p w14:paraId="6B00708C">
      <w:pPr>
        <w:pStyle w:val="14"/>
        <w:ind w:firstLine="420"/>
        <w:rPr>
          <w:rFonts w:eastAsia="仿宋"/>
          <w:lang w:val="en-US"/>
        </w:rPr>
      </w:pPr>
    </w:p>
    <w:p w14:paraId="3993D436">
      <w:pPr>
        <w:pStyle w:val="13"/>
        <w:ind w:right="-351"/>
        <w:rPr>
          <w:rFonts w:ascii="仿宋" w:hAnsi="仿宋" w:eastAsia="仿宋"/>
          <w:b w:val="0"/>
          <w:bCs/>
          <w:sz w:val="24"/>
        </w:rPr>
      </w:pPr>
    </w:p>
    <w:p w14:paraId="2B0D4E97"/>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213F">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6A0C435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0AE60"/>
    <w:multiLevelType w:val="singleLevel"/>
    <w:tmpl w:val="9FF0AE60"/>
    <w:lvl w:ilvl="0" w:tentative="0">
      <w:start w:val="1"/>
      <w:numFmt w:val="chineseCounting"/>
      <w:suff w:val="nothing"/>
      <w:lvlText w:val="%1、"/>
      <w:lvlJc w:val="left"/>
      <w:rPr>
        <w:rFonts w:hint="eastAsia"/>
      </w:rPr>
    </w:lvl>
  </w:abstractNum>
  <w:abstractNum w:abstractNumId="1">
    <w:nsid w:val="D623978F"/>
    <w:multiLevelType w:val="singleLevel"/>
    <w:tmpl w:val="D623978F"/>
    <w:lvl w:ilvl="0" w:tentative="0">
      <w:start w:val="1"/>
      <w:numFmt w:val="decimal"/>
      <w:suff w:val="nothing"/>
      <w:lvlText w:val="%1、"/>
      <w:lvlJc w:val="left"/>
    </w:lvl>
  </w:abstractNum>
  <w:abstractNum w:abstractNumId="2">
    <w:nsid w:val="11C0565C"/>
    <w:multiLevelType w:val="singleLevel"/>
    <w:tmpl w:val="11C0565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96997110">
    <w15:presenceInfo w15:providerId="WPS Office" w15:userId="4028217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mMzk5ZDE3MzEwY2Q5NzFlM2U3Y2Q0NjJlZjc0MGEifQ=="/>
  </w:docVars>
  <w:rsids>
    <w:rsidRoot w:val="001E727D"/>
    <w:rsid w:val="000152B6"/>
    <w:rsid w:val="0004726E"/>
    <w:rsid w:val="0014614D"/>
    <w:rsid w:val="001763C8"/>
    <w:rsid w:val="001810AF"/>
    <w:rsid w:val="001B76C0"/>
    <w:rsid w:val="001E727D"/>
    <w:rsid w:val="00206C0B"/>
    <w:rsid w:val="002117B1"/>
    <w:rsid w:val="00235564"/>
    <w:rsid w:val="002523C8"/>
    <w:rsid w:val="002743C8"/>
    <w:rsid w:val="00275264"/>
    <w:rsid w:val="002A76D2"/>
    <w:rsid w:val="002D3253"/>
    <w:rsid w:val="002D511B"/>
    <w:rsid w:val="002D73D5"/>
    <w:rsid w:val="002E0999"/>
    <w:rsid w:val="00317FB8"/>
    <w:rsid w:val="00344F2F"/>
    <w:rsid w:val="00353BE0"/>
    <w:rsid w:val="00370778"/>
    <w:rsid w:val="003A0550"/>
    <w:rsid w:val="003A4BCD"/>
    <w:rsid w:val="003E37FA"/>
    <w:rsid w:val="003F6D82"/>
    <w:rsid w:val="00402218"/>
    <w:rsid w:val="00414D07"/>
    <w:rsid w:val="00454AA2"/>
    <w:rsid w:val="004642B4"/>
    <w:rsid w:val="00474F5A"/>
    <w:rsid w:val="004F174D"/>
    <w:rsid w:val="005967A4"/>
    <w:rsid w:val="00597F50"/>
    <w:rsid w:val="00626FF4"/>
    <w:rsid w:val="00642275"/>
    <w:rsid w:val="00663912"/>
    <w:rsid w:val="00671FFB"/>
    <w:rsid w:val="006724BD"/>
    <w:rsid w:val="00785E02"/>
    <w:rsid w:val="00786611"/>
    <w:rsid w:val="00791242"/>
    <w:rsid w:val="007A2F8C"/>
    <w:rsid w:val="00871219"/>
    <w:rsid w:val="00930DD9"/>
    <w:rsid w:val="0096503A"/>
    <w:rsid w:val="00975796"/>
    <w:rsid w:val="00996A91"/>
    <w:rsid w:val="009E0901"/>
    <w:rsid w:val="00A53068"/>
    <w:rsid w:val="00A75956"/>
    <w:rsid w:val="00A957DF"/>
    <w:rsid w:val="00AA4F6C"/>
    <w:rsid w:val="00AC2ECF"/>
    <w:rsid w:val="00AE3CE6"/>
    <w:rsid w:val="00AF2AD3"/>
    <w:rsid w:val="00B40C7D"/>
    <w:rsid w:val="00B62E5A"/>
    <w:rsid w:val="00B94FC8"/>
    <w:rsid w:val="00BD42D5"/>
    <w:rsid w:val="00C328DF"/>
    <w:rsid w:val="00C71147"/>
    <w:rsid w:val="00C91C67"/>
    <w:rsid w:val="00DB1E80"/>
    <w:rsid w:val="00E02A6F"/>
    <w:rsid w:val="00E51F70"/>
    <w:rsid w:val="00E722D8"/>
    <w:rsid w:val="00E915D9"/>
    <w:rsid w:val="00F51D0F"/>
    <w:rsid w:val="00FA0189"/>
    <w:rsid w:val="00FF22FD"/>
    <w:rsid w:val="01051131"/>
    <w:rsid w:val="02190714"/>
    <w:rsid w:val="03E219EE"/>
    <w:rsid w:val="05DF7CA0"/>
    <w:rsid w:val="05FB42B1"/>
    <w:rsid w:val="061A23CF"/>
    <w:rsid w:val="06EB1E56"/>
    <w:rsid w:val="07BA4197"/>
    <w:rsid w:val="07C338E5"/>
    <w:rsid w:val="0A2A0F62"/>
    <w:rsid w:val="0AFF0DE6"/>
    <w:rsid w:val="0BB91287"/>
    <w:rsid w:val="0BB9501C"/>
    <w:rsid w:val="0D4604A7"/>
    <w:rsid w:val="0D703BC7"/>
    <w:rsid w:val="0E03738D"/>
    <w:rsid w:val="0ED3298D"/>
    <w:rsid w:val="1138549E"/>
    <w:rsid w:val="11762BA7"/>
    <w:rsid w:val="134B6884"/>
    <w:rsid w:val="16640041"/>
    <w:rsid w:val="18427DB9"/>
    <w:rsid w:val="1845689E"/>
    <w:rsid w:val="188F365D"/>
    <w:rsid w:val="19681777"/>
    <w:rsid w:val="19EC182B"/>
    <w:rsid w:val="1D496EBB"/>
    <w:rsid w:val="1D9624ED"/>
    <w:rsid w:val="21676B0E"/>
    <w:rsid w:val="21A566A7"/>
    <w:rsid w:val="236169A0"/>
    <w:rsid w:val="23E16A59"/>
    <w:rsid w:val="253B12F3"/>
    <w:rsid w:val="256C6F12"/>
    <w:rsid w:val="256C7D05"/>
    <w:rsid w:val="26DA0FAC"/>
    <w:rsid w:val="272D3019"/>
    <w:rsid w:val="28662918"/>
    <w:rsid w:val="29E324BB"/>
    <w:rsid w:val="2A2F42CD"/>
    <w:rsid w:val="2A3647E7"/>
    <w:rsid w:val="2B3233EB"/>
    <w:rsid w:val="2B643943"/>
    <w:rsid w:val="2CC0596B"/>
    <w:rsid w:val="2CEF7BD6"/>
    <w:rsid w:val="2D4E5C99"/>
    <w:rsid w:val="2EBA6DFB"/>
    <w:rsid w:val="2F257B78"/>
    <w:rsid w:val="2F3F7C04"/>
    <w:rsid w:val="32E57EBF"/>
    <w:rsid w:val="33CA46D9"/>
    <w:rsid w:val="345222EB"/>
    <w:rsid w:val="383534F5"/>
    <w:rsid w:val="38E121DB"/>
    <w:rsid w:val="395D6800"/>
    <w:rsid w:val="3AA65A9B"/>
    <w:rsid w:val="3BBE4BDC"/>
    <w:rsid w:val="3C491158"/>
    <w:rsid w:val="40E853EF"/>
    <w:rsid w:val="41AA5838"/>
    <w:rsid w:val="428F2C63"/>
    <w:rsid w:val="46174035"/>
    <w:rsid w:val="466B6A3B"/>
    <w:rsid w:val="47391CC5"/>
    <w:rsid w:val="47E95E45"/>
    <w:rsid w:val="49A07998"/>
    <w:rsid w:val="4A6C1900"/>
    <w:rsid w:val="4B5F1C89"/>
    <w:rsid w:val="4C653C04"/>
    <w:rsid w:val="4CC81A5D"/>
    <w:rsid w:val="4E30735A"/>
    <w:rsid w:val="4E7D59E9"/>
    <w:rsid w:val="505C1647"/>
    <w:rsid w:val="509B4F1A"/>
    <w:rsid w:val="514A7858"/>
    <w:rsid w:val="51690173"/>
    <w:rsid w:val="525917DB"/>
    <w:rsid w:val="52C33763"/>
    <w:rsid w:val="55D57784"/>
    <w:rsid w:val="55E7165F"/>
    <w:rsid w:val="567A6E1F"/>
    <w:rsid w:val="570109B9"/>
    <w:rsid w:val="57F749C1"/>
    <w:rsid w:val="580F7106"/>
    <w:rsid w:val="59DB7357"/>
    <w:rsid w:val="5D0336DD"/>
    <w:rsid w:val="5F172641"/>
    <w:rsid w:val="5F707FFD"/>
    <w:rsid w:val="5F893DB9"/>
    <w:rsid w:val="5FDE4B10"/>
    <w:rsid w:val="603C2FBA"/>
    <w:rsid w:val="60C44CF9"/>
    <w:rsid w:val="61CA2A1B"/>
    <w:rsid w:val="6455525E"/>
    <w:rsid w:val="65272165"/>
    <w:rsid w:val="6574167D"/>
    <w:rsid w:val="66487045"/>
    <w:rsid w:val="671D6009"/>
    <w:rsid w:val="672E2087"/>
    <w:rsid w:val="680A64A2"/>
    <w:rsid w:val="68581629"/>
    <w:rsid w:val="6925134E"/>
    <w:rsid w:val="6A67141C"/>
    <w:rsid w:val="6AF602EB"/>
    <w:rsid w:val="6B603A16"/>
    <w:rsid w:val="6BAB4527"/>
    <w:rsid w:val="6C0407D9"/>
    <w:rsid w:val="6CA54272"/>
    <w:rsid w:val="6DA07ECB"/>
    <w:rsid w:val="700B0193"/>
    <w:rsid w:val="73550327"/>
    <w:rsid w:val="75336EB0"/>
    <w:rsid w:val="75F8167C"/>
    <w:rsid w:val="75F9252F"/>
    <w:rsid w:val="77B8121B"/>
    <w:rsid w:val="79620AE3"/>
    <w:rsid w:val="7A6A4943"/>
    <w:rsid w:val="7A98575B"/>
    <w:rsid w:val="7A9C71B8"/>
    <w:rsid w:val="7B5A4576"/>
    <w:rsid w:val="7C7829DE"/>
    <w:rsid w:val="7DBD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b/>
      <w:sz w:val="32"/>
      <w:szCs w:val="20"/>
    </w:rPr>
  </w:style>
  <w:style w:type="paragraph" w:styleId="3">
    <w:name w:val="heading 4"/>
    <w:basedOn w:val="1"/>
    <w:next w:val="1"/>
    <w:qFormat/>
    <w:uiPriority w:val="9"/>
    <w:pPr>
      <w:keepNext/>
      <w:keepLines/>
      <w:spacing w:before="120" w:after="120"/>
      <w:outlineLvl w:val="3"/>
    </w:pPr>
    <w:rPr>
      <w:rFonts w:ascii="Arial" w:hAnsi="Arial" w:eastAsia="黑体"/>
      <w:b/>
      <w:kern w:val="0"/>
      <w:sz w:val="2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kern w:val="0"/>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unhideWhenUsed/>
    <w:qFormat/>
    <w:uiPriority w:val="99"/>
    <w:rPr>
      <w:color w:val="800080"/>
      <w:u w:val="single"/>
    </w:rPr>
  </w:style>
  <w:style w:type="character" w:styleId="12">
    <w:name w:val="Hyperlink"/>
    <w:basedOn w:val="10"/>
    <w:qFormat/>
    <w:uiPriority w:val="0"/>
    <w:rPr>
      <w:color w:val="0000FF"/>
      <w:u w:val="single"/>
    </w:rPr>
  </w:style>
  <w:style w:type="paragraph" w:customStyle="1" w:styleId="13">
    <w:name w:val="正文1"/>
    <w:basedOn w:val="1"/>
    <w:qFormat/>
    <w:uiPriority w:val="0"/>
    <w:pPr>
      <w:widowControl/>
      <w:spacing w:line="440" w:lineRule="exact"/>
      <w:ind w:right="-167" w:rightChars="-167"/>
    </w:pPr>
    <w:rPr>
      <w:b/>
    </w:rPr>
  </w:style>
  <w:style w:type="paragraph" w:customStyle="1" w:styleId="14">
    <w:name w:val="首行缩进"/>
    <w:basedOn w:val="1"/>
    <w:qFormat/>
    <w:uiPriority w:val="0"/>
    <w:pPr>
      <w:ind w:firstLine="480" w:firstLineChars="200"/>
    </w:pPr>
    <w:rPr>
      <w:szCs w:val="20"/>
      <w:lang w:val="zh-CN"/>
    </w:rPr>
  </w:style>
  <w:style w:type="paragraph" w:customStyle="1" w:styleId="15">
    <w:name w:val="列出段落1"/>
    <w:basedOn w:val="1"/>
    <w:qFormat/>
    <w:uiPriority w:val="99"/>
    <w:pPr>
      <w:ind w:firstLine="200" w:firstLineChars="200"/>
    </w:pPr>
    <w:rPr>
      <w:szCs w:val="22"/>
    </w:rPr>
  </w:style>
  <w:style w:type="paragraph" w:styleId="16">
    <w:name w:val="List Paragraph"/>
    <w:basedOn w:val="1"/>
    <w:unhideWhenUsed/>
    <w:qFormat/>
    <w:uiPriority w:val="99"/>
    <w:pPr>
      <w:ind w:firstLine="420" w:firstLineChars="200"/>
    </w:pPr>
  </w:style>
  <w:style w:type="character" w:customStyle="1" w:styleId="17">
    <w:name w:val="font41"/>
    <w:basedOn w:val="10"/>
    <w:qFormat/>
    <w:uiPriority w:val="0"/>
    <w:rPr>
      <w:rFonts w:hint="eastAsia" w:ascii="仿宋" w:hAnsi="仿宋" w:eastAsia="仿宋" w:cs="仿宋"/>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4"/>
      <w:szCs w:val="24"/>
      <w:u w:val="none"/>
    </w:rPr>
  </w:style>
  <w:style w:type="character" w:customStyle="1" w:styleId="19">
    <w:name w:val="font21"/>
    <w:basedOn w:val="10"/>
    <w:qFormat/>
    <w:uiPriority w:val="0"/>
    <w:rPr>
      <w:rFonts w:hint="eastAsia" w:ascii="仿宋" w:hAnsi="仿宋" w:eastAsia="仿宋" w:cs="仿宋"/>
      <w:color w:val="FF0000"/>
      <w:sz w:val="24"/>
      <w:szCs w:val="24"/>
      <w:u w:val="none"/>
    </w:rPr>
  </w:style>
  <w:style w:type="paragraph" w:customStyle="1" w:styleId="20">
    <w:name w:val="三级标题"/>
    <w:basedOn w:val="2"/>
    <w:next w:val="4"/>
    <w:qFormat/>
    <w:uiPriority w:val="0"/>
    <w:pPr>
      <w:tabs>
        <w:tab w:val="left" w:pos="1505"/>
      </w:tabs>
      <w:topLinePunct/>
      <w:ind w:firstLine="200" w:firstLineChars="200"/>
    </w:p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6957</Words>
  <Characters>7227</Characters>
  <Lines>58</Lines>
  <Paragraphs>16</Paragraphs>
  <TotalTime>21</TotalTime>
  <ScaleCrop>false</ScaleCrop>
  <LinksUpToDate>false</LinksUpToDate>
  <CharactersWithSpaces>8386</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WPS_1496997110</cp:lastModifiedBy>
  <dcterms:modified xsi:type="dcterms:W3CDTF">2024-07-08T01:54:03Z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DCE0749BC7734D379B4B9C7FF1E9B1E2_13</vt:lpwstr>
  </property>
</Properties>
</file>