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904"/>
        <w:spacing w:before="158" w:line="221" w:lineRule="auto"/>
        <w:rPr>
          <w:rFonts w:ascii="SimSun" w:hAnsi="SimSun" w:eastAsia="SimSun" w:cs="SimSun"/>
          <w:sz w:val="40"/>
          <w:szCs w:val="40"/>
        </w:rPr>
      </w:pPr>
      <w:r>
        <w:pict>
          <v:shape id="_x0000_s1" style="position:absolute;margin-left:1.109pt;margin-top:13.9682pt;mso-position-vertical-relative:text;mso-position-horizontal-relative:text;width:33.75pt;height:16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7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-20"/>
                    </w:rPr>
                    <w:t>附</w:t>
                  </w:r>
                  <w:r>
                    <w:rPr>
                      <w:rFonts w:ascii="SimSun" w:hAnsi="SimSun" w:eastAsia="SimSun" w:cs="SimSun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-18"/>
                    </w:rPr>
                    <w:t>件：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三台县中医院</w:t>
      </w:r>
    </w:p>
    <w:p>
      <w:pPr>
        <w:ind w:left="2033"/>
        <w:spacing w:before="143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医用氧采购项目</w:t>
      </w:r>
      <w:r>
        <w:rPr>
          <w:rFonts w:ascii="SimSun" w:hAnsi="SimSun" w:eastAsia="SimSun" w:cs="SimSun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具体要求</w:t>
      </w:r>
      <w:r>
        <w:rPr>
          <w:rFonts w:ascii="SimSun" w:hAnsi="SimSun" w:eastAsia="SimSun" w:cs="SimSun"/>
          <w:sz w:val="31"/>
          <w:szCs w:val="31"/>
          <w:spacing w:val="-1"/>
        </w:rPr>
        <w:t>：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8"/>
        <w:spacing w:before="75" w:line="23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一</w:t>
      </w:r>
      <w:r>
        <w:rPr>
          <w:rFonts w:ascii="FangSong" w:hAnsi="FangSong" w:eastAsia="FangSong" w:cs="FangSong"/>
          <w:sz w:val="23"/>
          <w:szCs w:val="23"/>
          <w:spacing w:val="5"/>
        </w:rPr>
        <w:t>、资格要求：</w:t>
      </w:r>
    </w:p>
    <w:p>
      <w:pPr>
        <w:ind w:left="458"/>
        <w:spacing w:before="150" w:line="306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  <w:position w:val="1"/>
        </w:rPr>
        <w:t>1、提供有效的企业营业执照副本复印件</w:t>
      </w:r>
      <w:r>
        <w:rPr>
          <w:rFonts w:ascii="FangSong" w:hAnsi="FangSong" w:eastAsia="FangSong" w:cs="FangSong"/>
          <w:sz w:val="23"/>
          <w:szCs w:val="23"/>
          <w:spacing w:val="6"/>
          <w:position w:val="1"/>
        </w:rPr>
        <w:t>；</w:t>
      </w:r>
    </w:p>
    <w:p>
      <w:pPr>
        <w:ind w:left="452"/>
        <w:spacing w:before="133"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2</w:t>
      </w:r>
      <w:r>
        <w:rPr>
          <w:rFonts w:ascii="FangSong" w:hAnsi="FangSong" w:eastAsia="FangSong" w:cs="FangSong"/>
          <w:sz w:val="23"/>
          <w:szCs w:val="23"/>
          <w:spacing w:val="9"/>
        </w:rPr>
        <w:t>、</w:t>
      </w:r>
      <w:r>
        <w:rPr>
          <w:rFonts w:ascii="FangSong" w:hAnsi="FangSong" w:eastAsia="FangSong" w:cs="FangSong"/>
          <w:sz w:val="23"/>
          <w:szCs w:val="23"/>
          <w:spacing w:val="8"/>
        </w:rPr>
        <w:t>具有独立承担民事责任的能力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(提供承诺函，格式自拟)；</w:t>
      </w:r>
    </w:p>
    <w:p>
      <w:pPr>
        <w:ind w:left="452"/>
        <w:spacing w:before="158"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2、</w:t>
      </w:r>
      <w:r>
        <w:rPr>
          <w:rFonts w:ascii="FangSong" w:hAnsi="FangSong" w:eastAsia="FangSong" w:cs="FangSong"/>
          <w:sz w:val="23"/>
          <w:szCs w:val="23"/>
          <w:spacing w:val="13"/>
        </w:rPr>
        <w:t>具</w:t>
      </w:r>
      <w:r>
        <w:rPr>
          <w:rFonts w:ascii="FangSong" w:hAnsi="FangSong" w:eastAsia="FangSong" w:cs="FangSong"/>
          <w:sz w:val="23"/>
          <w:szCs w:val="23"/>
          <w:spacing w:val="8"/>
        </w:rPr>
        <w:t>有良好的商业信誉和健全的财务会计制度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(提供承诺函，格式自拟)；</w:t>
      </w:r>
    </w:p>
    <w:p>
      <w:pPr>
        <w:ind w:left="462"/>
        <w:spacing w:before="160"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3</w:t>
      </w:r>
      <w:r>
        <w:rPr>
          <w:rFonts w:ascii="FangSong" w:hAnsi="FangSong" w:eastAsia="FangSong" w:cs="FangSong"/>
          <w:sz w:val="23"/>
          <w:szCs w:val="23"/>
          <w:spacing w:val="11"/>
        </w:rPr>
        <w:t>、</w:t>
      </w:r>
      <w:r>
        <w:rPr>
          <w:rFonts w:ascii="FangSong" w:hAnsi="FangSong" w:eastAsia="FangSong" w:cs="FangSong"/>
          <w:sz w:val="23"/>
          <w:szCs w:val="23"/>
          <w:spacing w:val="8"/>
        </w:rPr>
        <w:t>具备履行合同所必需的设备和专业技术能力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(提供承诺函，格式自拟)；</w:t>
      </w:r>
    </w:p>
    <w:p>
      <w:pPr>
        <w:ind w:left="451"/>
        <w:spacing w:before="157" w:line="306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>4</w:t>
      </w:r>
      <w:r>
        <w:rPr>
          <w:rFonts w:ascii="FangSong" w:hAnsi="FangSong" w:eastAsia="FangSong" w:cs="FangSong"/>
          <w:sz w:val="23"/>
          <w:szCs w:val="23"/>
          <w:spacing w:val="6"/>
          <w:position w:val="1"/>
        </w:rPr>
        <w:t>、具有依法缴纳税收和社会保障资金的良好记录(提供承诺函，格式自拟)；</w:t>
      </w:r>
    </w:p>
    <w:p>
      <w:pPr>
        <w:ind w:left="455"/>
        <w:spacing w:before="134"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5</w:t>
      </w:r>
      <w:r>
        <w:rPr>
          <w:rFonts w:ascii="FangSong" w:hAnsi="FangSong" w:eastAsia="FangSong" w:cs="FangSong"/>
          <w:sz w:val="23"/>
          <w:szCs w:val="23"/>
          <w:spacing w:val="10"/>
        </w:rPr>
        <w:t>、</w:t>
      </w:r>
      <w:r>
        <w:rPr>
          <w:rFonts w:ascii="FangSong" w:hAnsi="FangSong" w:eastAsia="FangSong" w:cs="FangSong"/>
          <w:sz w:val="23"/>
          <w:szCs w:val="23"/>
          <w:spacing w:val="6"/>
        </w:rPr>
        <w:t>参加采购活动前三年内，在经营活动中没有重大违法记录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(提供承诺函，</w:t>
      </w:r>
    </w:p>
    <w:p>
      <w:pPr>
        <w:ind w:left="22"/>
        <w:spacing w:before="160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3"/>
        </w:rPr>
        <w:t>格</w:t>
      </w:r>
      <w:r>
        <w:rPr>
          <w:rFonts w:ascii="FangSong" w:hAnsi="FangSong" w:eastAsia="FangSong" w:cs="FangSong"/>
          <w:sz w:val="23"/>
          <w:szCs w:val="23"/>
          <w:spacing w:val="-11"/>
        </w:rPr>
        <w:t>式自拟</w:t>
      </w:r>
      <w:r>
        <w:rPr>
          <w:rFonts w:ascii="FangSong" w:hAnsi="FangSong" w:eastAsia="FangSong" w:cs="FangSong"/>
          <w:sz w:val="23"/>
          <w:szCs w:val="23"/>
          <w:spacing w:val="-1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)；</w:t>
      </w:r>
    </w:p>
    <w:p>
      <w:pPr>
        <w:ind w:left="24" w:right="73" w:firstLine="490"/>
        <w:spacing w:before="160" w:line="35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6、与其他遴选申请供应商之间，单位负责人不为同一人而且不存在直接</w:t>
      </w:r>
      <w:r>
        <w:rPr>
          <w:rFonts w:ascii="FangSong" w:hAnsi="FangSong" w:eastAsia="FangSong" w:cs="FangSong"/>
          <w:sz w:val="23"/>
          <w:szCs w:val="23"/>
          <w:spacing w:val="8"/>
        </w:rPr>
        <w:t>控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股</w:t>
      </w:r>
      <w:r>
        <w:rPr>
          <w:rFonts w:ascii="FangSong" w:hAnsi="FangSong" w:eastAsia="FangSong" w:cs="FangSong"/>
          <w:sz w:val="23"/>
          <w:szCs w:val="23"/>
          <w:spacing w:val="8"/>
        </w:rPr>
        <w:t>、管理关系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(提供承诺函，格式自拟)；</w:t>
      </w:r>
    </w:p>
    <w:p>
      <w:pPr>
        <w:ind w:left="454"/>
        <w:spacing w:line="304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  <w:position w:val="2"/>
        </w:rPr>
        <w:t>7</w:t>
      </w:r>
      <w:r>
        <w:rPr>
          <w:rFonts w:ascii="FangSong" w:hAnsi="FangSong" w:eastAsia="FangSong" w:cs="FangSong"/>
          <w:sz w:val="23"/>
          <w:szCs w:val="23"/>
          <w:spacing w:val="12"/>
          <w:position w:val="2"/>
        </w:rPr>
        <w:t>、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法定代表人授权委托书，被授权人身份证复印件；</w:t>
      </w:r>
    </w:p>
    <w:p>
      <w:pPr>
        <w:ind w:left="448"/>
        <w:spacing w:before="10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color w:val="FF0000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  <w:spacing w:val="-3"/>
        </w:rPr>
        <w:t>特</w:t>
      </w:r>
      <w:r>
        <w:rPr>
          <w:rFonts w:ascii="FangSong" w:hAnsi="FangSong" w:eastAsia="FangSong" w:cs="FangSong"/>
          <w:sz w:val="28"/>
          <w:szCs w:val="28"/>
          <w:color w:val="FF0000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殊要求：</w:t>
      </w:r>
    </w:p>
    <w:p>
      <w:pPr>
        <w:ind w:left="458"/>
        <w:spacing w:before="145" w:line="306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  <w:position w:val="1"/>
        </w:rPr>
        <w:t>1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、</w:t>
      </w:r>
      <w:r>
        <w:rPr>
          <w:rFonts w:ascii="FangSong" w:hAnsi="FangSong" w:eastAsia="FangSong" w:cs="FangSong"/>
          <w:sz w:val="23"/>
          <w:szCs w:val="23"/>
          <w:spacing w:val="8"/>
          <w:position w:val="1"/>
        </w:rPr>
        <w:t>供应商具有危险化学品经营许可证或安全生产许可证；</w:t>
      </w:r>
    </w:p>
    <w:p>
      <w:pPr>
        <w:ind w:left="392"/>
        <w:spacing w:before="136" w:line="305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  <w:position w:val="1"/>
        </w:rPr>
        <w:t>2</w:t>
      </w:r>
      <w:r>
        <w:rPr>
          <w:rFonts w:ascii="FangSong" w:hAnsi="FangSong" w:eastAsia="FangSong" w:cs="FangSong"/>
          <w:sz w:val="23"/>
          <w:szCs w:val="23"/>
          <w:spacing w:val="10"/>
          <w:position w:val="1"/>
        </w:rPr>
        <w:t>、</w:t>
      </w:r>
      <w:r>
        <w:rPr>
          <w:rFonts w:ascii="FangSong" w:hAnsi="FangSong" w:eastAsia="FangSong" w:cs="FangSong"/>
          <w:sz w:val="23"/>
          <w:szCs w:val="23"/>
          <w:spacing w:val="7"/>
          <w:position w:val="1"/>
        </w:rPr>
        <w:t>供应商具有药品经营许可证或药品生产许可证，许可证须包含有医用氧；</w:t>
      </w:r>
    </w:p>
    <w:p>
      <w:pPr>
        <w:ind w:left="402"/>
        <w:spacing w:before="134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"/>
        </w:rPr>
        <w:t>3、供应商具有移动式压力容器充装许可证(包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)或气瓶充装许可证(包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2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)；</w:t>
      </w:r>
    </w:p>
    <w:p>
      <w:pPr>
        <w:ind w:left="26" w:right="70" w:firstLine="365"/>
        <w:spacing w:before="158" w:line="35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4、供</w:t>
      </w:r>
      <w:r>
        <w:rPr>
          <w:rFonts w:ascii="FangSong" w:hAnsi="FangSong" w:eastAsia="FangSong" w:cs="FangSong"/>
          <w:sz w:val="23"/>
          <w:szCs w:val="23"/>
          <w:spacing w:val="7"/>
        </w:rPr>
        <w:t>应</w:t>
      </w:r>
      <w:r>
        <w:rPr>
          <w:rFonts w:ascii="FangSong" w:hAnsi="FangSong" w:eastAsia="FangSong" w:cs="FangSong"/>
          <w:sz w:val="23"/>
          <w:szCs w:val="23"/>
          <w:spacing w:val="6"/>
        </w:rPr>
        <w:t>商具有道路运输经营许可证或道路危险货物运输许可证，或第三方合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作</w:t>
      </w:r>
      <w:r>
        <w:rPr>
          <w:rFonts w:ascii="FangSong" w:hAnsi="FangSong" w:eastAsia="FangSong" w:cs="FangSong"/>
          <w:sz w:val="23"/>
          <w:szCs w:val="23"/>
          <w:spacing w:val="13"/>
        </w:rPr>
        <w:t>单</w:t>
      </w:r>
      <w:r>
        <w:rPr>
          <w:rFonts w:ascii="FangSong" w:hAnsi="FangSong" w:eastAsia="FangSong" w:cs="FangSong"/>
          <w:sz w:val="23"/>
          <w:szCs w:val="23"/>
          <w:spacing w:val="8"/>
        </w:rPr>
        <w:t>位相应的运输资质以及有效的合同。</w:t>
      </w:r>
    </w:p>
    <w:p>
      <w:pPr>
        <w:ind w:left="36"/>
        <w:spacing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二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、</w:t>
      </w:r>
      <w:r>
        <w:rPr>
          <w:rFonts w:ascii="FangSong" w:hAnsi="FangSong" w:eastAsia="FangSong" w:cs="FangSong"/>
          <w:sz w:val="23"/>
          <w:szCs w:val="23"/>
          <w:spacing w:val="5"/>
        </w:rPr>
        <w:t>质量要求：</w:t>
      </w:r>
    </w:p>
    <w:p>
      <w:pPr>
        <w:ind w:left="46" w:right="73" w:firstLine="412"/>
        <w:spacing w:before="157" w:line="35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1</w:t>
      </w:r>
      <w:r>
        <w:rPr>
          <w:rFonts w:ascii="FangSong" w:hAnsi="FangSong" w:eastAsia="FangSong" w:cs="FangSong"/>
          <w:sz w:val="23"/>
          <w:szCs w:val="23"/>
          <w:spacing w:val="6"/>
        </w:rPr>
        <w:t>、</w:t>
      </w:r>
      <w:r>
        <w:rPr>
          <w:rFonts w:ascii="FangSong" w:hAnsi="FangSong" w:eastAsia="FangSong" w:cs="FangSong"/>
          <w:sz w:val="23"/>
          <w:szCs w:val="23"/>
          <w:spacing w:val="4"/>
        </w:rPr>
        <w:t>满足采购人医疗用氧需求。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医用氧标准：必须符合《中国药典》2020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版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二部标准，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医用氧</w:t>
      </w:r>
      <w:r>
        <w:rPr>
          <w:rFonts w:ascii="FangSong" w:hAnsi="FangSong" w:eastAsia="FangSong" w:cs="FangSong"/>
          <w:sz w:val="23"/>
          <w:szCs w:val="23"/>
          <w:spacing w:val="2"/>
        </w:rPr>
        <w:t>纯度≥99.5%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(提供证明材料)。</w:t>
      </w:r>
    </w:p>
    <w:p>
      <w:pPr>
        <w:ind w:left="20" w:firstLine="432"/>
        <w:spacing w:before="2" w:line="35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2、按《中华人民共和国特种设备安全法》管理要求，对医用液氧贮槽及</w:t>
      </w:r>
      <w:r>
        <w:rPr>
          <w:rFonts w:ascii="FangSong" w:hAnsi="FangSong" w:eastAsia="FangSong" w:cs="FangSong"/>
          <w:sz w:val="23"/>
          <w:szCs w:val="23"/>
          <w:spacing w:val="8"/>
        </w:rPr>
        <w:t>安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全附件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(安全</w:t>
      </w:r>
      <w:r>
        <w:rPr>
          <w:rFonts w:ascii="FangSong" w:hAnsi="FangSong" w:eastAsia="FangSong" w:cs="FangSong"/>
          <w:sz w:val="23"/>
          <w:szCs w:val="23"/>
          <w:spacing w:val="2"/>
        </w:rPr>
        <w:t>阀、压力表、液位计、管道、接头、阀门等)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定期进行监测、维护、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保</w:t>
      </w:r>
      <w:r>
        <w:rPr>
          <w:rFonts w:ascii="FangSong" w:hAnsi="FangSong" w:eastAsia="FangSong" w:cs="FangSong"/>
          <w:sz w:val="23"/>
          <w:szCs w:val="23"/>
          <w:spacing w:val="8"/>
        </w:rPr>
        <w:t>养工作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(不负责校验费和检测费)。</w:t>
      </w:r>
    </w:p>
    <w:p>
      <w:pPr>
        <w:ind w:left="22" w:right="70" w:firstLine="9"/>
        <w:spacing w:before="99" w:line="36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三、</w:t>
      </w:r>
      <w:r>
        <w:rPr>
          <w:rFonts w:ascii="FangSong" w:hAnsi="FangSong" w:eastAsia="FangSong" w:cs="FangSong"/>
          <w:sz w:val="23"/>
          <w:szCs w:val="23"/>
          <w:spacing w:val="7"/>
        </w:rPr>
        <w:t>安全要求：供应商对医用氧的生产、运输、充装、加注等流程负有全面的</w:t>
      </w:r>
      <w:r>
        <w:rPr>
          <w:rFonts w:ascii="FangSong" w:hAnsi="FangSong" w:eastAsia="FangSong" w:cs="FangSong"/>
          <w:sz w:val="23"/>
          <w:szCs w:val="23"/>
        </w:rPr>
        <w:t>安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全</w:t>
      </w:r>
      <w:r>
        <w:rPr>
          <w:rFonts w:ascii="FangSong" w:hAnsi="FangSong" w:eastAsia="FangSong" w:cs="FangSong"/>
          <w:sz w:val="23"/>
          <w:szCs w:val="23"/>
          <w:spacing w:val="9"/>
        </w:rPr>
        <w:t>责任，在上述过程中发生的安全事件采购人不承担责任。(提供承诺函)。</w:t>
      </w:r>
    </w:p>
    <w:p>
      <w:pPr>
        <w:ind w:left="41"/>
        <w:spacing w:before="101" w:line="224" w:lineRule="auto"/>
        <w:outlineLvl w:val="0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四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、</w:t>
      </w:r>
      <w:r>
        <w:rPr>
          <w:rFonts w:ascii="FangSong" w:hAnsi="FangSong" w:eastAsia="FangSong" w:cs="FangSong"/>
          <w:sz w:val="23"/>
          <w:szCs w:val="23"/>
          <w:spacing w:val="3"/>
        </w:rPr>
        <w:t>履约能力：提供正在履约期内的类似业绩不少于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3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个。提供合同、协议或中</w:t>
      </w:r>
    </w:p>
    <w:p>
      <w:pPr>
        <w:ind w:left="21"/>
        <w:spacing w:before="160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标通知书等复印件。</w:t>
      </w:r>
    </w:p>
    <w:p>
      <w:pPr>
        <w:sectPr>
          <w:pgSz w:w="11906" w:h="16839"/>
          <w:pgMar w:top="1431" w:right="1728" w:bottom="0" w:left="1785" w:header="0" w:footer="0" w:gutter="0"/>
        </w:sectPr>
        <w:rPr/>
      </w:pPr>
    </w:p>
    <w:p>
      <w:pPr>
        <w:ind w:left="31"/>
        <w:spacing w:before="157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五、</w:t>
      </w:r>
      <w:r>
        <w:rPr>
          <w:rFonts w:ascii="FangSong" w:hAnsi="FangSong" w:eastAsia="FangSong" w:cs="FangSong"/>
          <w:sz w:val="23"/>
          <w:szCs w:val="23"/>
          <w:spacing w:val="6"/>
        </w:rPr>
        <w:t>配送要求：</w:t>
      </w:r>
    </w:p>
    <w:p>
      <w:pPr>
        <w:ind w:left="68" w:right="51" w:firstLine="387"/>
        <w:spacing w:before="159" w:line="35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1、按</w:t>
      </w:r>
      <w:r>
        <w:rPr>
          <w:rFonts w:ascii="FangSong" w:hAnsi="FangSong" w:eastAsia="FangSong" w:cs="FangSong"/>
          <w:sz w:val="23"/>
          <w:szCs w:val="23"/>
          <w:spacing w:val="7"/>
        </w:rPr>
        <w:t>采</w:t>
      </w:r>
      <w:r>
        <w:rPr>
          <w:rFonts w:ascii="FangSong" w:hAnsi="FangSong" w:eastAsia="FangSong" w:cs="FangSong"/>
          <w:sz w:val="23"/>
          <w:szCs w:val="23"/>
          <w:spacing w:val="4"/>
        </w:rPr>
        <w:t>购人要求的数量配送。一般情况下接到通知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24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小时内送货到三台县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中医院，如遇疫情</w:t>
      </w:r>
      <w:r>
        <w:rPr>
          <w:rFonts w:ascii="FangSong" w:hAnsi="FangSong" w:eastAsia="FangSong" w:cs="FangSong"/>
          <w:sz w:val="23"/>
          <w:szCs w:val="23"/>
          <w:spacing w:val="3"/>
        </w:rPr>
        <w:t>等</w:t>
      </w:r>
      <w:r>
        <w:rPr>
          <w:rFonts w:ascii="FangSong" w:hAnsi="FangSong" w:eastAsia="FangSong" w:cs="FangSong"/>
          <w:sz w:val="23"/>
          <w:szCs w:val="23"/>
          <w:spacing w:val="2"/>
        </w:rPr>
        <w:t>特殊情况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8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小时内送货到医院。</w:t>
      </w:r>
    </w:p>
    <w:p>
      <w:pPr>
        <w:ind w:left="23" w:right="51" w:firstLine="429"/>
        <w:spacing w:before="1" w:line="35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2、供应商在非不可抗拒力的情况下未及时送货的，应承担给采购人造成</w:t>
      </w:r>
      <w:r>
        <w:rPr>
          <w:rFonts w:ascii="FangSong" w:hAnsi="FangSong" w:eastAsia="FangSong" w:cs="FangSong"/>
          <w:sz w:val="23"/>
          <w:szCs w:val="23"/>
          <w:spacing w:val="8"/>
        </w:rPr>
        <w:t>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1"/>
        </w:rPr>
        <w:t>损</w:t>
      </w:r>
      <w:r>
        <w:rPr>
          <w:rFonts w:ascii="FangSong" w:hAnsi="FangSong" w:eastAsia="FangSong" w:cs="FangSong"/>
          <w:sz w:val="23"/>
          <w:szCs w:val="23"/>
          <w:spacing w:val="9"/>
        </w:rPr>
        <w:t>失，如出现医疗纠纷或事故则须承担连带责任。</w:t>
      </w:r>
    </w:p>
    <w:p>
      <w:pPr>
        <w:ind w:left="33"/>
        <w:spacing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六、</w:t>
      </w:r>
      <w:r>
        <w:rPr>
          <w:rFonts w:ascii="FangSong" w:hAnsi="FangSong" w:eastAsia="FangSong" w:cs="FangSong"/>
          <w:sz w:val="23"/>
          <w:szCs w:val="23"/>
          <w:spacing w:val="7"/>
        </w:rPr>
        <w:t>商务要求及售后：</w:t>
      </w:r>
    </w:p>
    <w:p>
      <w:pPr>
        <w:ind w:left="38" w:right="51" w:firstLine="478"/>
        <w:spacing w:before="164" w:line="35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1、供应商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7*24小时内为氧源设备维护及氧气供货提供服务，当医用液氧</w:t>
      </w:r>
      <w:r>
        <w:rPr>
          <w:rFonts w:ascii="FangSong" w:hAnsi="FangSong" w:eastAsia="FangSong" w:cs="FangSong"/>
          <w:sz w:val="23"/>
          <w:szCs w:val="23"/>
          <w:spacing w:val="4"/>
        </w:rPr>
        <w:t>存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储</w:t>
      </w:r>
      <w:r>
        <w:rPr>
          <w:rFonts w:ascii="FangSong" w:hAnsi="FangSong" w:eastAsia="FangSong" w:cs="FangSong"/>
          <w:sz w:val="23"/>
          <w:szCs w:val="23"/>
          <w:spacing w:val="6"/>
        </w:rPr>
        <w:t>设备发生故障时，供应商维保人员应在接医院通知后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30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分钟内响应，6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小时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内</w:t>
      </w:r>
      <w:r>
        <w:rPr>
          <w:rFonts w:ascii="FangSong" w:hAnsi="FangSong" w:eastAsia="FangSong" w:cs="FangSong"/>
          <w:sz w:val="23"/>
          <w:szCs w:val="23"/>
          <w:spacing w:val="9"/>
        </w:rPr>
        <w:t>到</w:t>
      </w:r>
      <w:r>
        <w:rPr>
          <w:rFonts w:ascii="FangSong" w:hAnsi="FangSong" w:eastAsia="FangSong" w:cs="FangSong"/>
          <w:sz w:val="23"/>
          <w:szCs w:val="23"/>
          <w:spacing w:val="8"/>
        </w:rPr>
        <w:t>达现场进行故障处理。</w:t>
      </w:r>
    </w:p>
    <w:p>
      <w:pPr>
        <w:ind w:left="42" w:firstLine="467"/>
        <w:spacing w:line="35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2、本项目</w:t>
      </w:r>
      <w:r>
        <w:rPr>
          <w:rFonts w:ascii="FangSong" w:hAnsi="FangSong" w:eastAsia="FangSong" w:cs="FangSong"/>
          <w:sz w:val="23"/>
          <w:szCs w:val="23"/>
          <w:spacing w:val="4"/>
        </w:rPr>
        <w:t>付款方式为：月结付款，每月费用按双方确认的实际供货量计算：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每</w:t>
      </w:r>
      <w:r>
        <w:rPr>
          <w:rFonts w:ascii="FangSong" w:hAnsi="FangSong" w:eastAsia="FangSong" w:cs="FangSong"/>
          <w:sz w:val="23"/>
          <w:szCs w:val="23"/>
          <w:spacing w:val="11"/>
        </w:rPr>
        <w:t>月</w:t>
      </w:r>
      <w:r>
        <w:rPr>
          <w:rFonts w:ascii="FangSong" w:hAnsi="FangSong" w:eastAsia="FangSong" w:cs="FangSong"/>
          <w:sz w:val="23"/>
          <w:szCs w:val="23"/>
          <w:spacing w:val="6"/>
        </w:rPr>
        <w:t>费用=每月实际供货量×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中标单价；月底开具当月全额货款增值税发票，收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到发票后于次月通过银行转账方式支付</w:t>
      </w:r>
      <w:r>
        <w:rPr>
          <w:rFonts w:ascii="FangSong" w:hAnsi="FangSong" w:eastAsia="FangSong" w:cs="FangSong"/>
          <w:sz w:val="23"/>
          <w:szCs w:val="23"/>
          <w:spacing w:val="7"/>
        </w:rPr>
        <w:t>。</w:t>
      </w:r>
    </w:p>
    <w:p>
      <w:pPr>
        <w:ind w:left="26"/>
        <w:spacing w:before="112" w:line="225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7"/>
        </w:rPr>
        <w:t>注</w:t>
      </w:r>
      <w:r>
        <w:rPr>
          <w:rFonts w:ascii="SimSun" w:hAnsi="SimSun" w:eastAsia="SimSun" w:cs="SimSun"/>
          <w:sz w:val="31"/>
          <w:szCs w:val="31"/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6"/>
        </w:rPr>
        <w:t>意事项：</w:t>
      </w:r>
    </w:p>
    <w:p>
      <w:pPr>
        <w:ind w:left="26" w:right="51" w:firstLine="432"/>
        <w:spacing w:before="238" w:line="35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2"/>
        </w:rPr>
        <w:t>1、</w:t>
      </w:r>
      <w:r>
        <w:rPr>
          <w:rFonts w:ascii="FangSong" w:hAnsi="FangSong" w:eastAsia="FangSong" w:cs="FangSong"/>
          <w:sz w:val="23"/>
          <w:szCs w:val="23"/>
          <w:spacing w:val="12"/>
        </w:rPr>
        <w:t>供</w:t>
      </w:r>
      <w:r>
        <w:rPr>
          <w:rFonts w:ascii="FangSong" w:hAnsi="FangSong" w:eastAsia="FangSong" w:cs="FangSong"/>
          <w:sz w:val="23"/>
          <w:szCs w:val="23"/>
          <w:spacing w:val="11"/>
        </w:rPr>
        <w:t>应商须完全响应上述一至六项内容要求，并按要求提供证明文件或承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诺函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(格式自拟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)。</w:t>
      </w:r>
    </w:p>
    <w:p>
      <w:pPr>
        <w:ind w:left="30" w:right="51" w:firstLine="481"/>
        <w:spacing w:before="3" w:line="35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2</w:t>
      </w:r>
      <w:r>
        <w:rPr>
          <w:rFonts w:ascii="FangSong" w:hAnsi="FangSong" w:eastAsia="FangSong" w:cs="FangSong"/>
          <w:sz w:val="23"/>
          <w:szCs w:val="23"/>
          <w:spacing w:val="7"/>
        </w:rPr>
        <w:t>、</w:t>
      </w:r>
      <w:r>
        <w:rPr>
          <w:rFonts w:ascii="FangSong" w:hAnsi="FangSong" w:eastAsia="FangSong" w:cs="FangSong"/>
          <w:sz w:val="23"/>
          <w:szCs w:val="23"/>
          <w:spacing w:val="6"/>
        </w:rPr>
        <w:t>供应商将上述要求的所有资料和投标报价单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(本项目采取一次报价)，密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封后于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2023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年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5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月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28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日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17:00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送至三台县中医院采购科。如采用邮寄方式，请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于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2023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年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5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月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27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日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16:00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前密封后寄出，并电话告知采购人以便查收。联系信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息：三台县中医院采购科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联系电话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0816-5261268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1398927767</w:t>
      </w:r>
      <w:r>
        <w:rPr>
          <w:rFonts w:ascii="FangSong" w:hAnsi="FangSong" w:eastAsia="FangSong" w:cs="FangSong"/>
          <w:sz w:val="23"/>
          <w:szCs w:val="23"/>
          <w:spacing w:val="3"/>
        </w:rPr>
        <w:t>5</w:t>
      </w:r>
    </w:p>
    <w:p>
      <w:pPr>
        <w:ind w:left="462"/>
        <w:spacing w:line="304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3</w:t>
      </w:r>
      <w:r>
        <w:rPr>
          <w:rFonts w:ascii="FangSong" w:hAnsi="FangSong" w:eastAsia="FangSong" w:cs="FangSong"/>
          <w:sz w:val="23"/>
          <w:szCs w:val="23"/>
          <w:spacing w:val="8"/>
          <w:position w:val="1"/>
        </w:rPr>
        <w:t>、开标时间另行通知。供应商自主决定是否到现场。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right="93"/>
        <w:spacing w:before="75" w:line="225" w:lineRule="auto"/>
        <w:jc w:val="righ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7"/>
        </w:rPr>
        <w:t>2</w:t>
      </w:r>
      <w:r>
        <w:rPr>
          <w:rFonts w:ascii="FangSong" w:hAnsi="FangSong" w:eastAsia="FangSong" w:cs="FangSong"/>
          <w:sz w:val="23"/>
          <w:szCs w:val="23"/>
          <w:spacing w:val="-12"/>
        </w:rPr>
        <w:t>023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年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5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月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19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日</w:t>
      </w:r>
    </w:p>
    <w:sectPr>
      <w:pgSz w:w="11906" w:h="16839"/>
      <w:pgMar w:top="1431" w:right="1748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dcterms:created xsi:type="dcterms:W3CDTF">2023-05-19T15:46:58Z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2023-05-19T15:58:39</vt:filetime>
  </op:property>
</op:Properties>
</file>