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9" w:rsidRDefault="00763919"/>
    <w:p w:rsidR="00EA7159" w:rsidRDefault="00EA7159"/>
    <w:tbl>
      <w:tblPr>
        <w:tblW w:w="9074" w:type="dxa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1418"/>
        <w:gridCol w:w="6804"/>
      </w:tblGrid>
      <w:tr w:rsidR="006B50A8" w:rsidRPr="00EA7159" w:rsidTr="00576168">
        <w:trPr>
          <w:trHeight w:val="2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0A8" w:rsidRDefault="006B50A8" w:rsidP="00EA7159"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0A8" w:rsidRPr="00EA7159" w:rsidRDefault="006B50A8" w:rsidP="00EA7159">
            <w:r>
              <w:rPr>
                <w:rFonts w:hint="eastAsia"/>
              </w:rPr>
              <w:t>产品名称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0A8" w:rsidRPr="00EA7159" w:rsidRDefault="006B50A8" w:rsidP="00EA7159">
            <w:r>
              <w:rPr>
                <w:rFonts w:hint="eastAsia"/>
              </w:rPr>
              <w:t>技术指标</w:t>
            </w:r>
          </w:p>
        </w:tc>
      </w:tr>
      <w:tr w:rsidR="00EA7159" w:rsidRPr="00EA7159" w:rsidTr="00576168">
        <w:trPr>
          <w:trHeight w:val="2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159" w:rsidRPr="00EA7159" w:rsidRDefault="00EA7159" w:rsidP="00EA7159"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159" w:rsidRPr="00EA7159" w:rsidRDefault="00EA7159" w:rsidP="00EA7159">
            <w:r w:rsidRPr="00EA7159">
              <w:rPr>
                <w:rFonts w:hint="eastAsia"/>
              </w:rPr>
              <w:t>终端</w:t>
            </w:r>
            <w:r w:rsidRPr="00EA7159">
              <w:t>安全</w:t>
            </w:r>
            <w:r w:rsidR="009310EA" w:rsidRPr="00EA7159">
              <w:rPr>
                <w:rFonts w:hint="eastAsia"/>
              </w:rPr>
              <w:t>一体化</w:t>
            </w:r>
            <w:r w:rsidRPr="00EA7159">
              <w:rPr>
                <w:rFonts w:hint="eastAsia"/>
              </w:rPr>
              <w:t>系统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159" w:rsidRPr="00EA7159" w:rsidRDefault="00EA7159" w:rsidP="00EA7159">
            <w:r w:rsidRPr="00EA7159">
              <w:rPr>
                <w:rFonts w:hint="eastAsia"/>
              </w:rPr>
              <w:t>★</w:t>
            </w:r>
            <w:r w:rsidRPr="00EA7159">
              <w:rPr>
                <w:rFonts w:hint="eastAsia"/>
              </w:rPr>
              <w:t>1</w:t>
            </w:r>
            <w:r w:rsidRPr="00EA7159">
              <w:rPr>
                <w:rFonts w:hint="eastAsia"/>
              </w:rPr>
              <w:t>、配置≥</w:t>
            </w:r>
            <w:r>
              <w:rPr>
                <w:rFonts w:hint="eastAsia"/>
              </w:rPr>
              <w:t>32</w:t>
            </w:r>
            <w:r w:rsidRPr="00EA7159">
              <w:rPr>
                <w:rFonts w:hint="eastAsia"/>
              </w:rPr>
              <w:t>0</w:t>
            </w:r>
            <w:r w:rsidRPr="00EA7159">
              <w:rPr>
                <w:rFonts w:hint="eastAsia"/>
              </w:rPr>
              <w:t>点</w:t>
            </w:r>
            <w:r w:rsidRPr="00EA7159">
              <w:rPr>
                <w:rFonts w:hint="eastAsia"/>
              </w:rPr>
              <w:t>PC</w:t>
            </w:r>
            <w:r w:rsidRPr="00EA7159">
              <w:rPr>
                <w:rFonts w:hint="eastAsia"/>
              </w:rPr>
              <w:t>终端防病毒功能</w:t>
            </w:r>
            <w:r>
              <w:rPr>
                <w:rFonts w:hint="eastAsia"/>
              </w:rPr>
              <w:t>、</w:t>
            </w:r>
            <w:r w:rsidRPr="00EA7159">
              <w:rPr>
                <w:rFonts w:hint="eastAsia"/>
              </w:rPr>
              <w:t>PC</w:t>
            </w:r>
            <w:r w:rsidRPr="00EA7159">
              <w:rPr>
                <w:rFonts w:hint="eastAsia"/>
              </w:rPr>
              <w:t>终端</w:t>
            </w:r>
            <w:r w:rsidRPr="00EA7159">
              <w:rPr>
                <w:rFonts w:hint="eastAsia"/>
              </w:rPr>
              <w:t>Windows</w:t>
            </w:r>
            <w:r w:rsidRPr="00EA7159">
              <w:rPr>
                <w:rFonts w:hint="eastAsia"/>
              </w:rPr>
              <w:t>系统补丁更新功能，</w:t>
            </w:r>
            <w:r>
              <w:rPr>
                <w:rFonts w:hint="eastAsia"/>
              </w:rPr>
              <w:t xml:space="preserve"> </w:t>
            </w:r>
            <w:r w:rsidRPr="00EA7159">
              <w:rPr>
                <w:rFonts w:hint="eastAsia"/>
              </w:rPr>
              <w:t>PC</w:t>
            </w:r>
            <w:r>
              <w:rPr>
                <w:rFonts w:hint="eastAsia"/>
              </w:rPr>
              <w:t>终端运维管控功能；</w:t>
            </w:r>
            <w:r w:rsidRPr="00EA7159">
              <w:rPr>
                <w:rFonts w:hint="eastAsia"/>
              </w:rPr>
              <w:t>3</w:t>
            </w:r>
            <w:r w:rsidRPr="00EA7159">
              <w:rPr>
                <w:rFonts w:hint="eastAsia"/>
              </w:rPr>
              <w:t>年升级更新服务；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2</w:t>
            </w:r>
            <w:r w:rsidRPr="00EA7159">
              <w:rPr>
                <w:rFonts w:hint="eastAsia"/>
              </w:rPr>
              <w:t>、控制中心：采用</w:t>
            </w:r>
            <w:r w:rsidRPr="00EA7159">
              <w:rPr>
                <w:rFonts w:hint="eastAsia"/>
              </w:rPr>
              <w:t>B/S</w:t>
            </w:r>
            <w:r w:rsidRPr="00EA7159">
              <w:rPr>
                <w:rFonts w:hint="eastAsia"/>
              </w:rPr>
              <w:t>架构管理端，具备设备分组管理、策略制定下发、全网健康状况监测、统一杀毒、统一漏洞修复、网络流量管理、终端软件管理、硬件资产管理以及各种报表和查询等功能；</w:t>
            </w:r>
          </w:p>
          <w:p w:rsidR="00EA7159" w:rsidRDefault="00EA7159" w:rsidP="00EA7159">
            <w:r w:rsidRPr="00EA7159">
              <w:rPr>
                <w:rFonts w:hint="eastAsia"/>
              </w:rPr>
              <w:t>3</w:t>
            </w:r>
            <w:r w:rsidRPr="00EA7159">
              <w:rPr>
                <w:rFonts w:hint="eastAsia"/>
              </w:rPr>
              <w:t>、客户端支持操作系统：</w:t>
            </w:r>
            <w:r w:rsidRPr="00EA7159">
              <w:rPr>
                <w:rFonts w:hint="eastAsia"/>
              </w:rPr>
              <w:t>Windows XP_SP3</w:t>
            </w:r>
            <w:r w:rsidRPr="00EA7159">
              <w:rPr>
                <w:rFonts w:hint="eastAsia"/>
              </w:rPr>
              <w:t>及以上</w:t>
            </w:r>
            <w:r w:rsidRPr="00EA7159">
              <w:rPr>
                <w:rFonts w:hint="eastAsia"/>
              </w:rPr>
              <w:t>/Windows Vista/Windows 7/Windows 8/Windows 10</w:t>
            </w:r>
            <w:r w:rsidRPr="00EA7159">
              <w:rPr>
                <w:rFonts w:hint="eastAsia"/>
              </w:rPr>
              <w:t>；服务器支持操作系统</w:t>
            </w:r>
            <w:r w:rsidRPr="00EA7159">
              <w:rPr>
                <w:rFonts w:hint="eastAsia"/>
              </w:rPr>
              <w:t>:Windows Server 2003_SP2/Windows Server 2008/Windows Server 2012</w:t>
            </w:r>
            <w:r w:rsidRPr="00EA7159">
              <w:rPr>
                <w:rFonts w:hint="eastAsia"/>
              </w:rPr>
              <w:t>，</w:t>
            </w:r>
            <w:r w:rsidR="004A1B74">
              <w:rPr>
                <w:rFonts w:hint="eastAsia"/>
              </w:rPr>
              <w:t>Linux</w:t>
            </w:r>
            <w:r w:rsidR="004A1B74">
              <w:t>系统</w:t>
            </w:r>
            <w:r w:rsidRPr="00EA7159">
              <w:rPr>
                <w:rFonts w:hint="eastAsia"/>
              </w:rPr>
              <w:t>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▲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EA7159">
              <w:rPr>
                <w:rFonts w:hint="eastAsia"/>
              </w:rPr>
              <w:t>支持控制中心防暴力破解，采用手机</w:t>
            </w:r>
            <w:r w:rsidRPr="00EA7159">
              <w:rPr>
                <w:rFonts w:hint="eastAsia"/>
              </w:rPr>
              <w:t>APP</w:t>
            </w:r>
            <w:r w:rsidRPr="00EA7159">
              <w:rPr>
                <w:rFonts w:hint="eastAsia"/>
              </w:rPr>
              <w:t>动态令牌方式进行二次认证，针对控制中心高危操作支持动态口令验证，要求令牌</w:t>
            </w:r>
            <w:r w:rsidRPr="00EA7159">
              <w:rPr>
                <w:rFonts w:hint="eastAsia"/>
              </w:rPr>
              <w:t>APP</w:t>
            </w:r>
            <w:r w:rsidRPr="00EA7159">
              <w:rPr>
                <w:rFonts w:hint="eastAsia"/>
              </w:rPr>
              <w:t>自主研发（提供功能截图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▲</w:t>
            </w:r>
            <w:r>
              <w:t>5</w:t>
            </w:r>
            <w:r w:rsidRPr="00EA7159">
              <w:rPr>
                <w:rFonts w:hint="eastAsia"/>
              </w:rPr>
              <w:t>、</w:t>
            </w:r>
            <w:r>
              <w:rPr>
                <w:rFonts w:hint="eastAsia"/>
              </w:rPr>
              <w:t>支持</w:t>
            </w:r>
            <w:r w:rsidRPr="00EA7159">
              <w:rPr>
                <w:rFonts w:hint="eastAsia"/>
              </w:rPr>
              <w:t>中标麒麟</w:t>
            </w:r>
            <w:r w:rsidRPr="00EA7159">
              <w:rPr>
                <w:rFonts w:hint="eastAsia"/>
              </w:rPr>
              <w:t>/</w:t>
            </w:r>
            <w:r w:rsidRPr="00EA7159">
              <w:rPr>
                <w:rFonts w:hint="eastAsia"/>
              </w:rPr>
              <w:t>银河麒麟</w:t>
            </w:r>
            <w:r w:rsidRPr="00EA7159">
              <w:rPr>
                <w:rFonts w:hint="eastAsia"/>
              </w:rPr>
              <w:t>/</w:t>
            </w:r>
            <w:r w:rsidRPr="00EA7159">
              <w:rPr>
                <w:rFonts w:hint="eastAsia"/>
              </w:rPr>
              <w:t>普华</w:t>
            </w:r>
            <w:r w:rsidRPr="00EA7159">
              <w:rPr>
                <w:rFonts w:hint="eastAsia"/>
              </w:rPr>
              <w:t>/</w:t>
            </w:r>
            <w:r w:rsidRPr="00EA7159">
              <w:rPr>
                <w:rFonts w:hint="eastAsia"/>
              </w:rPr>
              <w:t>深度</w:t>
            </w:r>
            <w:r w:rsidRPr="00EA7159">
              <w:rPr>
                <w:rFonts w:hint="eastAsia"/>
              </w:rPr>
              <w:t>/</w:t>
            </w:r>
            <w:r w:rsidRPr="00EA7159">
              <w:rPr>
                <w:rFonts w:hint="eastAsia"/>
              </w:rPr>
              <w:t>红旗桌面操作系统（提供产品截图，并提供厂商认证证书</w:t>
            </w:r>
            <w:r w:rsidR="00017304">
              <w:rPr>
                <w:rFonts w:hint="eastAsia"/>
              </w:rPr>
              <w:t>加盖厂商鲜章</w:t>
            </w:r>
            <w:r w:rsidRPr="00EA7159">
              <w:rPr>
                <w:rFonts w:hint="eastAsia"/>
              </w:rPr>
              <w:t>）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▲</w:t>
            </w:r>
            <w:r>
              <w:rPr>
                <w:rFonts w:hint="eastAsia"/>
              </w:rPr>
              <w:t>6</w:t>
            </w:r>
            <w:r w:rsidRPr="00EA7159">
              <w:rPr>
                <w:rFonts w:hint="eastAsia"/>
              </w:rPr>
              <w:t>、对敲诈者病毒提供防护机制，同时提供解密工具，解密工具应为自主研发（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▲</w:t>
            </w:r>
            <w:r w:rsidRPr="00EA7159">
              <w:rPr>
                <w:rFonts w:hint="eastAsia"/>
              </w:rPr>
              <w:t>7</w:t>
            </w:r>
            <w:r w:rsidRPr="00EA7159">
              <w:rPr>
                <w:rFonts w:hint="eastAsia"/>
              </w:rPr>
              <w:t>、终端支持智能屏蔽过期补丁、与操作系统不兼容的补丁，可以查看或搜索系统已安装的全部补丁（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▲</w:t>
            </w:r>
            <w:r w:rsidRPr="00EA7159">
              <w:rPr>
                <w:rFonts w:hint="eastAsia"/>
              </w:rPr>
              <w:t>8</w:t>
            </w:r>
            <w:r w:rsidRPr="00EA7159">
              <w:rPr>
                <w:rFonts w:hint="eastAsia"/>
              </w:rPr>
              <w:t>、防病毒的病毒查杀引擎包括云查杀引擎、</w:t>
            </w:r>
            <w:r w:rsidRPr="00EA7159">
              <w:rPr>
                <w:rFonts w:hint="eastAsia"/>
              </w:rPr>
              <w:t>AVE</w:t>
            </w:r>
            <w:r w:rsidRPr="00EA7159">
              <w:rPr>
                <w:rFonts w:hint="eastAsia"/>
              </w:rPr>
              <w:t>、</w:t>
            </w:r>
            <w:r w:rsidRPr="00EA7159">
              <w:rPr>
                <w:rFonts w:hint="eastAsia"/>
              </w:rPr>
              <w:t>QEX</w:t>
            </w:r>
            <w:r w:rsidRPr="00EA7159">
              <w:rPr>
                <w:rFonts w:hint="eastAsia"/>
              </w:rPr>
              <w:t>、</w:t>
            </w:r>
            <w:r w:rsidRPr="00EA7159">
              <w:rPr>
                <w:rFonts w:hint="eastAsia"/>
              </w:rPr>
              <w:t>QVM</w:t>
            </w:r>
            <w:r w:rsidRPr="00EA7159">
              <w:rPr>
                <w:rFonts w:hint="eastAsia"/>
              </w:rPr>
              <w:t>等引擎，支持多引擎的协同工作对病毒、木马、恶意软件、引导区病毒、</w:t>
            </w:r>
            <w:r w:rsidRPr="00EA7159">
              <w:rPr>
                <w:rFonts w:hint="eastAsia"/>
              </w:rPr>
              <w:t>BIOS</w:t>
            </w:r>
            <w:r w:rsidRPr="00EA7159">
              <w:rPr>
                <w:rFonts w:hint="eastAsia"/>
              </w:rPr>
              <w:t>病毒等进行查杀，提供主动防御系统防护等功能（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9</w:t>
            </w:r>
            <w:r w:rsidRPr="00EA7159">
              <w:rPr>
                <w:rFonts w:hint="eastAsia"/>
              </w:rPr>
              <w:t>、▲产品具备漏洞集中修复，强制修复，自动修复；具备蓝屏修复功能（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10</w:t>
            </w:r>
            <w:r w:rsidRPr="00EA7159">
              <w:rPr>
                <w:rFonts w:hint="eastAsia"/>
              </w:rPr>
              <w:t>、运维管控功能支持对终端上传下载速度与流量进行管控；支持对各种外接设备进行外联控制，并根据违规外联发生时内外网连接状态分别设置违规处理措施；支持终端进程的黑白红名单设置；支持网址黑白名单策略；支持对终端各种外设、接口设置使用权限；支持对终端桌面系统的账号密码、本地安全策略、控制面板、屏保与壁纸、浏览器安全、杀毒软件检查进行管控策略配置；</w:t>
            </w:r>
          </w:p>
          <w:p w:rsidR="00EA7159" w:rsidRPr="00EA7159" w:rsidRDefault="00EA7159" w:rsidP="00EA7159">
            <w:r w:rsidRPr="00EA7159">
              <w:rPr>
                <w:rFonts w:hint="eastAsia"/>
              </w:rPr>
              <w:t>▲</w:t>
            </w:r>
            <w:r w:rsidRPr="00EA7159">
              <w:rPr>
                <w:rFonts w:hint="eastAsia"/>
              </w:rPr>
              <w:t>11</w:t>
            </w:r>
            <w:r w:rsidRPr="00EA7159">
              <w:rPr>
                <w:rFonts w:hint="eastAsia"/>
              </w:rPr>
              <w:t>、后续支持在同一终端管理系统客户端上</w:t>
            </w:r>
            <w:r>
              <w:rPr>
                <w:rFonts w:hint="eastAsia"/>
              </w:rPr>
              <w:t>平滑扩展</w:t>
            </w:r>
            <w:r w:rsidR="004A1B74">
              <w:rPr>
                <w:rFonts w:hint="eastAsia"/>
              </w:rPr>
              <w:t>：终端</w:t>
            </w:r>
            <w:r w:rsidR="004A1B74">
              <w:t>准入、</w:t>
            </w:r>
            <w:r>
              <w:rPr>
                <w:rFonts w:hint="eastAsia"/>
              </w:rPr>
              <w:t>移动存储介质管理、终端安全响应、文件加解密功能模块（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）；</w:t>
            </w:r>
          </w:p>
          <w:p w:rsidR="00EA7159" w:rsidRDefault="00EA7159" w:rsidP="00EA7159">
            <w:r w:rsidRPr="00EA7159">
              <w:rPr>
                <w:rFonts w:hint="eastAsia"/>
              </w:rPr>
              <w:t>▲</w:t>
            </w:r>
            <w:r w:rsidRPr="00EA7159"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 w:rsidRPr="00EA7159">
              <w:rPr>
                <w:rFonts w:hint="eastAsia"/>
              </w:rPr>
              <w:t>支持正版软件的正版序列号的读取功能，确保软件正版化</w:t>
            </w:r>
            <w:r>
              <w:rPr>
                <w:rFonts w:hint="eastAsia"/>
              </w:rPr>
              <w:t>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</w:p>
          <w:p w:rsidR="00EA7159" w:rsidRDefault="00EA7159" w:rsidP="00EA7159">
            <w:r w:rsidRPr="00EA7159">
              <w:rPr>
                <w:rFonts w:hint="eastAsia"/>
              </w:rPr>
              <w:t>▲</w:t>
            </w:r>
            <w:r w:rsidR="004A1B74">
              <w:rPr>
                <w:rFonts w:hint="eastAsia"/>
              </w:rPr>
              <w:t>13</w:t>
            </w:r>
            <w:r w:rsidRPr="00EA7159">
              <w:rPr>
                <w:rFonts w:hint="eastAsia"/>
              </w:rPr>
              <w:t>为阻止入侵者关闭或者破坏客户端防护、以及放行勒索病毒，将阻止服务器客户端退出和卸载，终端无法添加</w:t>
            </w:r>
            <w:r>
              <w:rPr>
                <w:rFonts w:hint="eastAsia"/>
              </w:rPr>
              <w:t>信任和开发者信任，客户端无法关闭自我保护，禁止应用程序加载驱动（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</w:p>
          <w:p w:rsidR="004A1B74" w:rsidRDefault="004A1B74" w:rsidP="00EA7159">
            <w:r w:rsidRPr="00EA7159">
              <w:rPr>
                <w:rFonts w:hint="eastAsia"/>
              </w:rPr>
              <w:t>▲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</w:t>
            </w:r>
            <w:r w:rsidRPr="004A1B74">
              <w:rPr>
                <w:rFonts w:hint="eastAsia"/>
              </w:rPr>
              <w:t>支持温度检测以折线图形式实时展示</w:t>
            </w:r>
            <w:r w:rsidRPr="004A1B74">
              <w:rPr>
                <w:rFonts w:hint="eastAsia"/>
              </w:rPr>
              <w:t>CPU</w:t>
            </w:r>
            <w:r w:rsidRPr="004A1B74">
              <w:rPr>
                <w:rFonts w:hint="eastAsia"/>
              </w:rPr>
              <w:t>、主板、显卡、硬盘的温度变化</w:t>
            </w:r>
            <w:r>
              <w:rPr>
                <w:rFonts w:hint="eastAsia"/>
              </w:rPr>
              <w:t>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</w:p>
          <w:p w:rsidR="004A1B74" w:rsidRDefault="004A1B74" w:rsidP="00EA7159">
            <w:r w:rsidRPr="00EA7159">
              <w:rPr>
                <w:rFonts w:hint="eastAsia"/>
              </w:rPr>
              <w:t>▲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、</w:t>
            </w:r>
            <w:r w:rsidRPr="004A1B74">
              <w:rPr>
                <w:rFonts w:hint="eastAsia"/>
              </w:rPr>
              <w:t>针对服务器系统，开启远程登录保护功能，加强对黑客远程弱口令</w:t>
            </w:r>
            <w:r w:rsidRPr="004A1B74">
              <w:rPr>
                <w:rFonts w:hint="eastAsia"/>
              </w:rPr>
              <w:lastRenderedPageBreak/>
              <w:t>扫描防护</w:t>
            </w:r>
            <w:r>
              <w:rPr>
                <w:rFonts w:hint="eastAsia"/>
              </w:rPr>
              <w:t>（</w:t>
            </w:r>
            <w:r w:rsidR="00017304" w:rsidRPr="00EA7159">
              <w:rPr>
                <w:rFonts w:hint="eastAsia"/>
              </w:rPr>
              <w:t>提供功能截图</w:t>
            </w:r>
            <w:r w:rsidR="00017304">
              <w:rPr>
                <w:rFonts w:hint="eastAsia"/>
              </w:rPr>
              <w:t>并加盖厂商鲜章</w:t>
            </w:r>
            <w:r w:rsidRPr="00EA7159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</w:p>
          <w:p w:rsidR="00EA7159" w:rsidRPr="00EA7159" w:rsidRDefault="004A1B74" w:rsidP="00EA7159">
            <w:r>
              <w:rPr>
                <w:rFonts w:hint="eastAsia"/>
              </w:rPr>
              <w:t>16</w:t>
            </w:r>
            <w:r w:rsidR="00EA7159" w:rsidRPr="00EA7159">
              <w:rPr>
                <w:rFonts w:hint="eastAsia"/>
              </w:rPr>
              <w:t>、产品具有公安部颁发的《计算机信息系统安全专用产品销售许可证》级别</w:t>
            </w:r>
            <w:r w:rsidR="00EA7159" w:rsidRPr="00EA7159">
              <w:t>：</w:t>
            </w:r>
            <w:r w:rsidR="00EA7159" w:rsidRPr="004A1B74">
              <w:rPr>
                <w:rFonts w:hint="eastAsia"/>
                <w:b/>
              </w:rPr>
              <w:t>一级</w:t>
            </w:r>
            <w:r w:rsidR="00EA7159" w:rsidRPr="00EA7159">
              <w:rPr>
                <w:rFonts w:hint="eastAsia"/>
              </w:rPr>
              <w:t>（提供证书复印件</w:t>
            </w:r>
            <w:r w:rsidR="00017304">
              <w:rPr>
                <w:rFonts w:hint="eastAsia"/>
              </w:rPr>
              <w:t>并加盖厂商鲜章</w:t>
            </w:r>
            <w:r w:rsidR="00EA7159" w:rsidRPr="00EA7159">
              <w:rPr>
                <w:rFonts w:hint="eastAsia"/>
              </w:rPr>
              <w:t>）；</w:t>
            </w:r>
          </w:p>
          <w:p w:rsidR="00EA7159" w:rsidRPr="00EA7159" w:rsidRDefault="004A1B74" w:rsidP="00EA7159">
            <w:r w:rsidRPr="00EA7159">
              <w:rPr>
                <w:rFonts w:hint="eastAsia"/>
              </w:rPr>
              <w:t>▲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、产品具有</w:t>
            </w:r>
            <w:r w:rsidRPr="004A1B74">
              <w:rPr>
                <w:rFonts w:hint="eastAsia"/>
              </w:rPr>
              <w:t>中国信息安全测评中心颁发的《国家信息安全测评信息技术产品安全测评证书</w:t>
            </w:r>
            <w:r w:rsidRPr="004A1B74">
              <w:rPr>
                <w:rFonts w:hint="eastAsia"/>
              </w:rPr>
              <w:t xml:space="preserve"> EAL2</w:t>
            </w:r>
            <w:r>
              <w:rPr>
                <w:rFonts w:hint="eastAsia"/>
              </w:rPr>
              <w:t>级</w:t>
            </w:r>
            <w:r w:rsidR="00017304">
              <w:rPr>
                <w:rFonts w:hint="eastAsia"/>
              </w:rPr>
              <w:t>》资质证书</w:t>
            </w:r>
            <w:r w:rsidR="00017304" w:rsidRPr="00EA7159">
              <w:rPr>
                <w:rFonts w:hint="eastAsia"/>
              </w:rPr>
              <w:t>（提供证书复印件</w:t>
            </w:r>
            <w:r w:rsidR="00017304">
              <w:rPr>
                <w:rFonts w:hint="eastAsia"/>
              </w:rPr>
              <w:t>并加盖厂商鲜章</w:t>
            </w:r>
            <w:r w:rsidR="00017304" w:rsidRPr="00EA7159">
              <w:rPr>
                <w:rFonts w:hint="eastAsia"/>
              </w:rPr>
              <w:t>）；</w:t>
            </w:r>
          </w:p>
        </w:tc>
      </w:tr>
    </w:tbl>
    <w:p w:rsidR="00865B57" w:rsidRDefault="00576168">
      <w:r>
        <w:rPr>
          <w:rFonts w:hint="eastAsia"/>
        </w:rPr>
        <w:lastRenderedPageBreak/>
        <w:t>注：带</w:t>
      </w:r>
      <w:r w:rsidRPr="00EA7159">
        <w:rPr>
          <w:rFonts w:hint="eastAsia"/>
        </w:rPr>
        <w:t>★</w:t>
      </w:r>
      <w:r>
        <w:rPr>
          <w:rFonts w:hint="eastAsia"/>
        </w:rPr>
        <w:t>不允许负偏离；</w:t>
      </w:r>
    </w:p>
    <w:p w:rsidR="00865B57" w:rsidRDefault="00865B57"/>
    <w:tbl>
      <w:tblPr>
        <w:tblpPr w:leftFromText="180" w:rightFromText="180" w:vertAnchor="text" w:horzAnchor="page" w:tblpXSpec="center" w:tblpY="41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232"/>
        <w:gridCol w:w="665"/>
        <w:gridCol w:w="5213"/>
        <w:gridCol w:w="1200"/>
      </w:tblGrid>
      <w:tr w:rsidR="009F4AE0" w:rsidTr="00576168">
        <w:trPr>
          <w:trHeight w:val="206"/>
        </w:trPr>
        <w:tc>
          <w:tcPr>
            <w:tcW w:w="702" w:type="dxa"/>
            <w:vAlign w:val="center"/>
          </w:tcPr>
          <w:p w:rsidR="009F4AE0" w:rsidRDefault="009F4AE0" w:rsidP="00D441EB">
            <w:pPr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32" w:type="dxa"/>
            <w:vAlign w:val="center"/>
          </w:tcPr>
          <w:p w:rsidR="009F4AE0" w:rsidRDefault="009F4AE0" w:rsidP="00D441EB">
            <w:pPr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评分因素及权重</w:t>
            </w:r>
          </w:p>
        </w:tc>
        <w:tc>
          <w:tcPr>
            <w:tcW w:w="665" w:type="dxa"/>
            <w:vAlign w:val="center"/>
          </w:tcPr>
          <w:p w:rsidR="009F4AE0" w:rsidRDefault="009F4AE0" w:rsidP="00D441EB">
            <w:pPr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5213" w:type="dxa"/>
            <w:vAlign w:val="center"/>
          </w:tcPr>
          <w:p w:rsidR="009F4AE0" w:rsidRDefault="009F4AE0" w:rsidP="00D441EB">
            <w:pPr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评分标准</w:t>
            </w:r>
          </w:p>
        </w:tc>
        <w:tc>
          <w:tcPr>
            <w:tcW w:w="1200" w:type="dxa"/>
            <w:vAlign w:val="center"/>
          </w:tcPr>
          <w:p w:rsidR="009F4AE0" w:rsidRDefault="009F4AE0" w:rsidP="00D441EB">
            <w:pPr>
              <w:spacing w:line="360" w:lineRule="exac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说明</w:t>
            </w:r>
          </w:p>
        </w:tc>
      </w:tr>
      <w:tr w:rsidR="009F4AE0" w:rsidTr="00576168">
        <w:trPr>
          <w:trHeight w:val="206"/>
        </w:trPr>
        <w:tc>
          <w:tcPr>
            <w:tcW w:w="70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23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价格</w:t>
            </w:r>
          </w:p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（40%）</w:t>
            </w:r>
          </w:p>
        </w:tc>
        <w:tc>
          <w:tcPr>
            <w:tcW w:w="665" w:type="dxa"/>
            <w:vAlign w:val="center"/>
          </w:tcPr>
          <w:p w:rsidR="009F4AE0" w:rsidRDefault="009F4AE0" w:rsidP="00D441EB">
            <w:pPr>
              <w:spacing w:line="400" w:lineRule="exact"/>
              <w:ind w:left="-3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40分</w:t>
            </w:r>
          </w:p>
        </w:tc>
        <w:tc>
          <w:tcPr>
            <w:tcW w:w="5213" w:type="dxa"/>
            <w:vAlign w:val="center"/>
          </w:tcPr>
          <w:p w:rsidR="009F4AE0" w:rsidRDefault="009F4AE0" w:rsidP="000F6CE1">
            <w:pPr>
              <w:tabs>
                <w:tab w:val="left" w:pos="5040"/>
              </w:tabs>
              <w:ind w:rightChars="58" w:right="122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以本次有效的最低评标价为基准价，投标报价得分=(基准价／经评审的投标报价)×50分×100%。</w:t>
            </w:r>
          </w:p>
          <w:p w:rsidR="009F4AE0" w:rsidRDefault="009F4AE0" w:rsidP="00D441EB">
            <w:pPr>
              <w:tabs>
                <w:tab w:val="left" w:pos="5040"/>
              </w:tabs>
              <w:ind w:rightChars="58" w:right="122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注：小微企业（监狱企业和残疾人福利性单位视同小微企业）产品和节能产品、环境标志产品价格扣除按照本招标文件投标须知前附表规定执行。</w:t>
            </w:r>
          </w:p>
        </w:tc>
        <w:tc>
          <w:tcPr>
            <w:tcW w:w="1200" w:type="dxa"/>
            <w:vAlign w:val="center"/>
          </w:tcPr>
          <w:p w:rsidR="009F4AE0" w:rsidRDefault="009F4AE0" w:rsidP="00D441EB">
            <w:pPr>
              <w:tabs>
                <w:tab w:val="left" w:pos="5040"/>
              </w:tabs>
              <w:ind w:rightChars="58" w:right="122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实得分小数点后保留两位</w:t>
            </w:r>
          </w:p>
        </w:tc>
      </w:tr>
      <w:tr w:rsidR="009F4AE0" w:rsidTr="00576168">
        <w:trPr>
          <w:trHeight w:val="491"/>
        </w:trPr>
        <w:tc>
          <w:tcPr>
            <w:tcW w:w="70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23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</w:t>
            </w:r>
          </w:p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性能</w:t>
            </w:r>
          </w:p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="00C43CE8">
              <w:rPr>
                <w:rFonts w:ascii="宋体" w:eastAsia="宋体" w:hAnsi="宋体" w:cs="宋体" w:hint="eastAsia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szCs w:val="21"/>
              </w:rPr>
              <w:t>%）</w:t>
            </w:r>
          </w:p>
        </w:tc>
        <w:tc>
          <w:tcPr>
            <w:tcW w:w="665" w:type="dxa"/>
            <w:vAlign w:val="center"/>
          </w:tcPr>
          <w:p w:rsidR="009F4AE0" w:rsidRDefault="00C43CE8" w:rsidP="00D441EB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  <w:r w:rsidR="009F4AE0">
              <w:rPr>
                <w:rFonts w:ascii="宋体" w:eastAsia="宋体" w:hAnsi="宋体" w:cs="宋体" w:hint="eastAsia"/>
                <w:szCs w:val="21"/>
              </w:rPr>
              <w:t>分</w:t>
            </w:r>
          </w:p>
        </w:tc>
        <w:tc>
          <w:tcPr>
            <w:tcW w:w="5213" w:type="dxa"/>
            <w:vAlign w:val="center"/>
          </w:tcPr>
          <w:p w:rsidR="009F4AE0" w:rsidRDefault="009F4AE0" w:rsidP="00D441EB">
            <w:pPr>
              <w:tabs>
                <w:tab w:val="left" w:pos="5040"/>
              </w:tabs>
              <w:ind w:rightChars="58" w:right="122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1.完全满足招标文件要求的得</w:t>
            </w:r>
            <w:r w:rsidR="00576168">
              <w:rPr>
                <w:rFonts w:ascii="宋体" w:eastAsia="宋体" w:hAnsi="宋体" w:cs="宋体" w:hint="eastAsia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szCs w:val="21"/>
              </w:rPr>
              <w:t>分。</w:t>
            </w:r>
          </w:p>
          <w:p w:rsidR="009F4AE0" w:rsidRDefault="009F4AE0" w:rsidP="00D441EB">
            <w:pPr>
              <w:tabs>
                <w:tab w:val="left" w:pos="5040"/>
              </w:tabs>
              <w:ind w:rightChars="58" w:right="122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2.“带（▲）号项技术参数达不到招标文件要求的,每负偏离1条扣5分，“技术性能”分扣完为止。</w:t>
            </w:r>
          </w:p>
          <w:p w:rsidR="009F4AE0" w:rsidRDefault="009F4AE0" w:rsidP="00D441EB">
            <w:pPr>
              <w:pStyle w:val="a9"/>
            </w:pPr>
            <w:r w:rsidRPr="00231501">
              <w:rPr>
                <w:rFonts w:ascii="宋体" w:hAnsi="宋体" w:cs="宋体" w:hint="eastAsia"/>
                <w:b w:val="0"/>
                <w:bCs w:val="0"/>
                <w:sz w:val="21"/>
                <w:szCs w:val="21"/>
                <w:lang w:eastAsia="zh-CN"/>
              </w:rPr>
              <w:t>3.技术参数中非（▲）号部分]达不到招标文件要求的,每负偏离1条扣</w:t>
            </w:r>
            <w:r>
              <w:rPr>
                <w:rFonts w:ascii="宋体" w:hAnsi="宋体" w:cs="宋体" w:hint="eastAsia"/>
                <w:b w:val="0"/>
                <w:bCs w:val="0"/>
                <w:sz w:val="21"/>
                <w:szCs w:val="21"/>
                <w:lang w:eastAsia="zh-CN"/>
              </w:rPr>
              <w:t>3</w:t>
            </w:r>
            <w:r w:rsidRPr="00231501">
              <w:rPr>
                <w:rFonts w:ascii="宋体" w:hAnsi="宋体" w:cs="宋体" w:hint="eastAsia"/>
                <w:b w:val="0"/>
                <w:bCs w:val="0"/>
                <w:sz w:val="21"/>
                <w:szCs w:val="21"/>
                <w:lang w:eastAsia="zh-CN"/>
              </w:rPr>
              <w:t>分，“技术性能”分扣完为止。</w:t>
            </w:r>
          </w:p>
        </w:tc>
        <w:tc>
          <w:tcPr>
            <w:tcW w:w="1200" w:type="dxa"/>
            <w:vAlign w:val="center"/>
          </w:tcPr>
          <w:p w:rsidR="009F4AE0" w:rsidRDefault="009F4AE0" w:rsidP="00D441EB">
            <w:pPr>
              <w:pStyle w:val="a7"/>
              <w:rPr>
                <w:rFonts w:ascii="宋体" w:hAnsi="宋体" w:cs="宋体"/>
                <w:szCs w:val="21"/>
              </w:rPr>
            </w:pPr>
          </w:p>
        </w:tc>
      </w:tr>
      <w:tr w:rsidR="009F4AE0" w:rsidTr="00576168">
        <w:trPr>
          <w:trHeight w:val="206"/>
        </w:trPr>
        <w:tc>
          <w:tcPr>
            <w:tcW w:w="70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232" w:type="dxa"/>
            <w:vAlign w:val="center"/>
          </w:tcPr>
          <w:p w:rsidR="009F4AE0" w:rsidRDefault="009F4AE0" w:rsidP="00D441E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履约　　能力　　（</w:t>
            </w:r>
            <w:r w:rsidR="00E70492">
              <w:rPr>
                <w:rFonts w:ascii="宋体" w:eastAsia="宋体" w:hAnsi="宋体" w:cs="宋体" w:hint="eastAsia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Cs w:val="21"/>
              </w:rPr>
              <w:t>%）</w:t>
            </w:r>
          </w:p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9F4AE0" w:rsidRDefault="00C43CE8" w:rsidP="00D441EB">
            <w:pPr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 w:rsidR="00E70492">
              <w:rPr>
                <w:rFonts w:ascii="宋体" w:eastAsia="宋体" w:hAnsi="宋体" w:cs="宋体" w:hint="eastAsia"/>
                <w:szCs w:val="21"/>
              </w:rPr>
              <w:t>6</w:t>
            </w:r>
            <w:r w:rsidR="009F4AE0">
              <w:rPr>
                <w:rFonts w:ascii="宋体" w:eastAsia="宋体" w:hAnsi="宋体" w:cs="宋体" w:hint="eastAsia"/>
                <w:szCs w:val="21"/>
              </w:rPr>
              <w:t>分</w:t>
            </w:r>
          </w:p>
        </w:tc>
        <w:tc>
          <w:tcPr>
            <w:tcW w:w="5213" w:type="dxa"/>
            <w:vAlign w:val="center"/>
          </w:tcPr>
          <w:p w:rsidR="00AA7351" w:rsidRDefault="00AA7351" w:rsidP="00AA7351">
            <w:r>
              <w:rPr>
                <w:rFonts w:hint="eastAsia"/>
              </w:rPr>
              <w:t>终端安全管理系统生产厂商具备：</w:t>
            </w:r>
          </w:p>
          <w:p w:rsidR="00AA7351" w:rsidRDefault="00AA7351" w:rsidP="00AA7351"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、同时具备</w:t>
            </w:r>
            <w:r>
              <w:rPr>
                <w:rFonts w:hint="eastAsia"/>
              </w:rPr>
              <w:t>ISO27001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ISO20000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ISO14001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OHSAS18001</w:t>
            </w:r>
            <w:r>
              <w:rPr>
                <w:rFonts w:hint="eastAsia"/>
              </w:rPr>
              <w:t>认证证书得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分，缺一项不得分（提供相关证明材料加盖原厂鲜章）；</w:t>
            </w:r>
          </w:p>
          <w:p w:rsidR="00AA7351" w:rsidRDefault="00AA7351" w:rsidP="00AA7351">
            <w:r>
              <w:rPr>
                <w:rFonts w:hint="eastAsia"/>
              </w:rPr>
              <w:t>2.2</w:t>
            </w:r>
            <w:r>
              <w:rPr>
                <w:rFonts w:hint="eastAsia"/>
              </w:rPr>
              <w:t>、为信息安全等级保护关键技术国家工程实验室（等保实验室）参建单位的得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分（提供相关证明材料加盖原厂鲜章）；</w:t>
            </w:r>
          </w:p>
          <w:p w:rsidR="00AA7351" w:rsidRDefault="00AA7351" w:rsidP="00AA7351">
            <w:r>
              <w:rPr>
                <w:rFonts w:hint="eastAsia"/>
              </w:rPr>
              <w:t>2.3</w:t>
            </w:r>
            <w:r>
              <w:rPr>
                <w:rFonts w:hint="eastAsia"/>
              </w:rPr>
              <w:t>、同时具备由中国信息安全测评中心颁发的：国家信息安全测评信息安全服务资质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安全工程类（三级或以上）、国家信息安全测评信息安全服务资质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风险评估类（二级或以上）、国家信息安全测评信息安全服务资质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安全开发类（一级或以上）证书得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分，缺一项不得分（提供相关证明材料加盖原厂鲜章）；</w:t>
            </w:r>
          </w:p>
          <w:p w:rsidR="00AA7351" w:rsidRDefault="00AA7351" w:rsidP="00AA7351">
            <w:r>
              <w:rPr>
                <w:rFonts w:hint="eastAsia"/>
              </w:rPr>
              <w:t>2.4</w:t>
            </w:r>
            <w:r>
              <w:rPr>
                <w:rFonts w:hint="eastAsia"/>
              </w:rPr>
              <w:t>、获得</w:t>
            </w:r>
            <w:r>
              <w:rPr>
                <w:rFonts w:hint="eastAsia"/>
              </w:rPr>
              <w:t>CNNVD</w:t>
            </w:r>
            <w:r>
              <w:rPr>
                <w:rFonts w:hint="eastAsia"/>
              </w:rPr>
              <w:t>中国国家信息安全漏洞库一级支撑单位的得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分（提供相关证明材料加盖原厂鲜章）；</w:t>
            </w:r>
          </w:p>
          <w:p w:rsidR="00AA7351" w:rsidRDefault="00AA7351" w:rsidP="00AA7351"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、获得由国家保密局颁发的甲级《涉密信息系统集成资质证书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系统集成类和软件开发类》得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分，缺一类不得分（提供相关证明材料加盖原厂鲜章）；</w:t>
            </w:r>
          </w:p>
          <w:p w:rsidR="00AA7351" w:rsidRDefault="00AA7351" w:rsidP="00AA7351"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、具备由中国信息安全测评中心颁发的：国家信息安全测评信息安全服务资质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云计算安全类（一级或以上）证书得</w:t>
            </w:r>
            <w:r w:rsidR="005A2A12">
              <w:rPr>
                <w:rFonts w:hint="eastAsia"/>
              </w:rPr>
              <w:t>3</w:t>
            </w:r>
            <w:r>
              <w:rPr>
                <w:rFonts w:hint="eastAsia"/>
              </w:rPr>
              <w:t>分（提供相关证明材料加盖原厂鲜章）；</w:t>
            </w:r>
          </w:p>
          <w:p w:rsidR="00AA7351" w:rsidRDefault="00AA7351" w:rsidP="00AA7351">
            <w:r>
              <w:rPr>
                <w:rFonts w:hint="eastAsia"/>
              </w:rPr>
              <w:lastRenderedPageBreak/>
              <w:t>2.7</w:t>
            </w:r>
            <w:r>
              <w:rPr>
                <w:rFonts w:hint="eastAsia"/>
              </w:rPr>
              <w:t>、具备向国家信息安全漏洞共享平台（</w:t>
            </w:r>
            <w:r>
              <w:rPr>
                <w:rFonts w:hint="eastAsia"/>
              </w:rPr>
              <w:t>CNVD</w:t>
            </w:r>
            <w:r>
              <w:rPr>
                <w:rFonts w:hint="eastAsia"/>
              </w:rPr>
              <w:t>漏洞库）原创漏洞提交贡献能力，提交</w:t>
            </w:r>
            <w:r>
              <w:rPr>
                <w:rFonts w:hint="eastAsia"/>
              </w:rPr>
              <w:t>35000</w:t>
            </w:r>
            <w:r>
              <w:rPr>
                <w:rFonts w:hint="eastAsia"/>
              </w:rPr>
              <w:t>个漏洞以上得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分；以下得</w:t>
            </w:r>
            <w:r>
              <w:rPr>
                <w:rFonts w:hint="eastAsia"/>
              </w:rPr>
              <w:t>0.5</w:t>
            </w:r>
            <w:r>
              <w:rPr>
                <w:rFonts w:hint="eastAsia"/>
              </w:rPr>
              <w:t>分（提供相关证明材料加盖原厂鲜章）；</w:t>
            </w:r>
          </w:p>
          <w:p w:rsidR="00C43CE8" w:rsidRPr="00C43CE8" w:rsidRDefault="00AA7351" w:rsidP="00AA7351">
            <w:r>
              <w:rPr>
                <w:rFonts w:hint="eastAsia"/>
              </w:rPr>
              <w:t>2.8</w:t>
            </w:r>
            <w:r>
              <w:rPr>
                <w:rFonts w:hint="eastAsia"/>
              </w:rPr>
              <w:t>、同时获得国家互联网应急中心（</w:t>
            </w:r>
            <w:r>
              <w:rPr>
                <w:rFonts w:hint="eastAsia"/>
              </w:rPr>
              <w:t>CNCERT</w:t>
            </w:r>
            <w:r>
              <w:rPr>
                <w:rFonts w:hint="eastAsia"/>
              </w:rPr>
              <w:t>）国家级、反网络诈骗领域、工业控制领域网络安全应急服务支撑单位资质得</w:t>
            </w:r>
            <w:r w:rsidR="005A2A12">
              <w:rPr>
                <w:rFonts w:hint="eastAsia"/>
              </w:rPr>
              <w:t>3</w:t>
            </w:r>
            <w:r>
              <w:rPr>
                <w:rFonts w:hint="eastAsia"/>
              </w:rPr>
              <w:t>分，缺一类不得分（提供相关证明材料加盖原厂鲜章）。</w:t>
            </w:r>
          </w:p>
        </w:tc>
        <w:tc>
          <w:tcPr>
            <w:tcW w:w="1200" w:type="dxa"/>
            <w:vAlign w:val="center"/>
          </w:tcPr>
          <w:p w:rsidR="009F4AE0" w:rsidRDefault="009F4AE0" w:rsidP="004B447B">
            <w:pPr>
              <w:tabs>
                <w:tab w:val="left" w:pos="5040"/>
              </w:tabs>
              <w:ind w:rightChars="58" w:right="122"/>
              <w:textAlignment w:val="center"/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9F4AE0" w:rsidTr="00576168">
        <w:trPr>
          <w:trHeight w:val="1109"/>
        </w:trPr>
        <w:tc>
          <w:tcPr>
            <w:tcW w:w="70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</w:t>
            </w:r>
          </w:p>
        </w:tc>
        <w:tc>
          <w:tcPr>
            <w:tcW w:w="123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售后服务</w:t>
            </w:r>
            <w:r w:rsidR="00E70492"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%</w:t>
            </w:r>
          </w:p>
        </w:tc>
        <w:tc>
          <w:tcPr>
            <w:tcW w:w="665" w:type="dxa"/>
            <w:vAlign w:val="center"/>
          </w:tcPr>
          <w:p w:rsidR="009F4AE0" w:rsidRDefault="00CD18C1" w:rsidP="00D441E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  <w:r w:rsidR="009F4AE0">
              <w:rPr>
                <w:rFonts w:ascii="宋体" w:eastAsia="宋体" w:hAnsi="宋体" w:cs="宋体" w:hint="eastAsia"/>
                <w:szCs w:val="21"/>
              </w:rPr>
              <w:t>分</w:t>
            </w:r>
          </w:p>
        </w:tc>
        <w:tc>
          <w:tcPr>
            <w:tcW w:w="5213" w:type="dxa"/>
            <w:vAlign w:val="center"/>
          </w:tcPr>
          <w:p w:rsidR="00E70492" w:rsidRPr="00E70492" w:rsidRDefault="009F4AE0" w:rsidP="00E70492">
            <w:pPr>
              <w:pStyle w:val="ab"/>
              <w:numPr>
                <w:ilvl w:val="0"/>
                <w:numId w:val="1"/>
              </w:numPr>
              <w:tabs>
                <w:tab w:val="left" w:pos="5040"/>
              </w:tabs>
              <w:ind w:rightChars="58" w:right="122" w:firstLineChars="0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7660C">
              <w:rPr>
                <w:rFonts w:ascii="宋体" w:eastAsia="宋体" w:hAnsi="宋体" w:cs="宋体" w:hint="eastAsia"/>
                <w:szCs w:val="21"/>
              </w:rPr>
              <w:t>投标人</w:t>
            </w:r>
            <w:r w:rsidR="00671E01" w:rsidRPr="00A7660C">
              <w:rPr>
                <w:rFonts w:ascii="宋体" w:eastAsia="宋体" w:hAnsi="宋体" w:cs="宋体" w:hint="eastAsia"/>
                <w:szCs w:val="21"/>
              </w:rPr>
              <w:t>在绵阳市有驻点应急响应人员</w:t>
            </w:r>
            <w:bookmarkStart w:id="0" w:name="_GoBack"/>
            <w:bookmarkEnd w:id="0"/>
            <w:r w:rsidRPr="00A7660C">
              <w:rPr>
                <w:rFonts w:ascii="宋体" w:eastAsia="宋体" w:hAnsi="宋体" w:cs="宋体" w:hint="eastAsia"/>
                <w:szCs w:val="21"/>
              </w:rPr>
              <w:t>得</w:t>
            </w:r>
            <w:r w:rsidR="00E70492">
              <w:rPr>
                <w:rFonts w:ascii="宋体" w:eastAsia="宋体" w:hAnsi="宋体" w:cs="宋体" w:hint="eastAsia"/>
                <w:szCs w:val="21"/>
              </w:rPr>
              <w:t>3</w:t>
            </w:r>
            <w:r w:rsidR="00671E01" w:rsidRPr="00A7660C">
              <w:rPr>
                <w:rFonts w:ascii="宋体" w:eastAsia="宋体" w:hAnsi="宋体" w:cs="宋体" w:hint="eastAsia"/>
                <w:szCs w:val="21"/>
              </w:rPr>
              <w:t>分</w:t>
            </w:r>
            <w:r w:rsidRPr="00A7660C">
              <w:rPr>
                <w:rFonts w:ascii="宋体" w:eastAsia="宋体" w:hAnsi="宋体" w:cs="宋体" w:hint="eastAsia"/>
                <w:szCs w:val="21"/>
              </w:rPr>
              <w:t>，</w:t>
            </w:r>
            <w:r w:rsidR="00671E01" w:rsidRPr="00A7660C">
              <w:rPr>
                <w:rFonts w:ascii="宋体" w:eastAsia="宋体" w:hAnsi="宋体" w:cs="宋体" w:hint="eastAsia"/>
                <w:szCs w:val="21"/>
              </w:rPr>
              <w:t>没有不得分。</w:t>
            </w:r>
          </w:p>
        </w:tc>
        <w:tc>
          <w:tcPr>
            <w:tcW w:w="1200" w:type="dxa"/>
            <w:vAlign w:val="center"/>
          </w:tcPr>
          <w:p w:rsidR="009F4AE0" w:rsidRDefault="009F4AE0" w:rsidP="00D441EB">
            <w:pPr>
              <w:widowControl/>
              <w:tabs>
                <w:tab w:val="left" w:pos="5040"/>
              </w:tabs>
              <w:ind w:rightChars="58" w:right="122"/>
              <w:jc w:val="left"/>
              <w:textAlignment w:val="center"/>
              <w:rPr>
                <w:rFonts w:ascii="宋体" w:eastAsia="宋体" w:hAnsi="宋体" w:cs="宋体"/>
                <w:color w:val="0000FF"/>
                <w:szCs w:val="21"/>
              </w:rPr>
            </w:pPr>
          </w:p>
        </w:tc>
      </w:tr>
      <w:tr w:rsidR="009F4AE0" w:rsidTr="00576168">
        <w:trPr>
          <w:trHeight w:val="1351"/>
        </w:trPr>
        <w:tc>
          <w:tcPr>
            <w:tcW w:w="70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232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投标文件的规范性</w:t>
            </w:r>
          </w:p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（1%）</w:t>
            </w:r>
          </w:p>
        </w:tc>
        <w:tc>
          <w:tcPr>
            <w:tcW w:w="665" w:type="dxa"/>
            <w:vAlign w:val="center"/>
          </w:tcPr>
          <w:p w:rsidR="009F4AE0" w:rsidRDefault="009F4AE0" w:rsidP="00D441E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1分</w:t>
            </w:r>
          </w:p>
        </w:tc>
        <w:tc>
          <w:tcPr>
            <w:tcW w:w="5213" w:type="dxa"/>
            <w:vAlign w:val="center"/>
          </w:tcPr>
          <w:p w:rsidR="009F4AE0" w:rsidRDefault="009F4AE0" w:rsidP="00D441EB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投标文件制作规范，没有细微偏差情形的得1分；有一项细微偏差扣0.5分，直至该项分值扣完为止。</w:t>
            </w:r>
          </w:p>
        </w:tc>
        <w:tc>
          <w:tcPr>
            <w:tcW w:w="1200" w:type="dxa"/>
            <w:vAlign w:val="center"/>
          </w:tcPr>
          <w:p w:rsidR="009F4AE0" w:rsidRDefault="009F4AE0" w:rsidP="00D441E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65B57" w:rsidRPr="009F4AE0" w:rsidRDefault="00865B57"/>
    <w:p w:rsidR="00865B57" w:rsidRDefault="00865B57"/>
    <w:p w:rsidR="00865B57" w:rsidRDefault="00865B57"/>
    <w:p w:rsidR="00865B57" w:rsidRDefault="00865B57"/>
    <w:p w:rsidR="00865B57" w:rsidRPr="00865B57" w:rsidRDefault="00865B57"/>
    <w:sectPr w:rsidR="00865B57" w:rsidRPr="00865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6B" w:rsidRDefault="008E126B" w:rsidP="00865B57">
      <w:r>
        <w:separator/>
      </w:r>
    </w:p>
  </w:endnote>
  <w:endnote w:type="continuationSeparator" w:id="0">
    <w:p w:rsidR="008E126B" w:rsidRDefault="008E126B" w:rsidP="0086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6B" w:rsidRDefault="008E126B" w:rsidP="00865B57">
      <w:r>
        <w:separator/>
      </w:r>
    </w:p>
  </w:footnote>
  <w:footnote w:type="continuationSeparator" w:id="0">
    <w:p w:rsidR="008E126B" w:rsidRDefault="008E126B" w:rsidP="00865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D20CB"/>
    <w:multiLevelType w:val="hybridMultilevel"/>
    <w:tmpl w:val="316A2FF0"/>
    <w:lvl w:ilvl="0" w:tplc="227A2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41"/>
    <w:rsid w:val="00017304"/>
    <w:rsid w:val="000F37F1"/>
    <w:rsid w:val="000F6CE1"/>
    <w:rsid w:val="002F0D94"/>
    <w:rsid w:val="004A1B74"/>
    <w:rsid w:val="004B447B"/>
    <w:rsid w:val="00576168"/>
    <w:rsid w:val="005A2A12"/>
    <w:rsid w:val="00671E01"/>
    <w:rsid w:val="006B0F79"/>
    <w:rsid w:val="006B50A8"/>
    <w:rsid w:val="00763919"/>
    <w:rsid w:val="00865B57"/>
    <w:rsid w:val="008E126B"/>
    <w:rsid w:val="009310EA"/>
    <w:rsid w:val="009F4AE0"/>
    <w:rsid w:val="00A7660C"/>
    <w:rsid w:val="00AA7351"/>
    <w:rsid w:val="00C43CE8"/>
    <w:rsid w:val="00CD18C1"/>
    <w:rsid w:val="00D61A9C"/>
    <w:rsid w:val="00D71259"/>
    <w:rsid w:val="00DF2E0A"/>
    <w:rsid w:val="00E70492"/>
    <w:rsid w:val="00EA7159"/>
    <w:rsid w:val="00F00741"/>
    <w:rsid w:val="00F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2F48F-3AA1-42DF-AC2B-9A70A50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B57"/>
    <w:rPr>
      <w:sz w:val="18"/>
      <w:szCs w:val="18"/>
    </w:rPr>
  </w:style>
  <w:style w:type="paragraph" w:styleId="a7">
    <w:name w:val="Body Text"/>
    <w:basedOn w:val="a"/>
    <w:link w:val="a8"/>
    <w:rsid w:val="009F4AE0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8">
    <w:name w:val="正文文本 字符"/>
    <w:basedOn w:val="a0"/>
    <w:link w:val="a7"/>
    <w:rsid w:val="009F4AE0"/>
    <w:rPr>
      <w:rFonts w:ascii="Calibri" w:eastAsia="宋体" w:hAnsi="Calibri" w:cs="Times New Roman"/>
      <w:szCs w:val="24"/>
    </w:rPr>
  </w:style>
  <w:style w:type="paragraph" w:styleId="a9">
    <w:name w:val="Title"/>
    <w:basedOn w:val="a"/>
    <w:next w:val="a7"/>
    <w:link w:val="aa"/>
    <w:qFormat/>
    <w:rsid w:val="009F4AE0"/>
    <w:pPr>
      <w:keepNext/>
      <w:keepLines/>
      <w:suppressAutoHyphens/>
      <w:overflowPunct w:val="0"/>
      <w:spacing w:before="240" w:after="62"/>
      <w:jc w:val="center"/>
    </w:pPr>
    <w:rPr>
      <w:rFonts w:ascii="Arial" w:eastAsia="宋体" w:hAnsi="Arial" w:cs="Lucida Sans"/>
      <w:b/>
      <w:bCs/>
      <w:sz w:val="32"/>
      <w:szCs w:val="28"/>
      <w:lang w:eastAsia="ar-SA"/>
    </w:rPr>
  </w:style>
  <w:style w:type="character" w:customStyle="1" w:styleId="aa">
    <w:name w:val="标题 字符"/>
    <w:basedOn w:val="a0"/>
    <w:link w:val="a9"/>
    <w:rsid w:val="009F4AE0"/>
    <w:rPr>
      <w:rFonts w:ascii="Arial" w:eastAsia="宋体" w:hAnsi="Arial" w:cs="Lucida Sans"/>
      <w:b/>
      <w:bCs/>
      <w:sz w:val="32"/>
      <w:szCs w:val="28"/>
      <w:lang w:eastAsia="ar-SA"/>
    </w:rPr>
  </w:style>
  <w:style w:type="paragraph" w:styleId="ab">
    <w:name w:val="List Paragraph"/>
    <w:basedOn w:val="a"/>
    <w:uiPriority w:val="34"/>
    <w:qFormat/>
    <w:rsid w:val="00A76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368</Words>
  <Characters>2101</Characters>
  <Application>Microsoft Office Word</Application>
  <DocSecurity>0</DocSecurity>
  <Lines>17</Lines>
  <Paragraphs>4</Paragraphs>
  <ScaleCrop>false</ScaleCrop>
  <Company>Microsoft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黎 胤宏</cp:lastModifiedBy>
  <cp:revision>14</cp:revision>
  <dcterms:created xsi:type="dcterms:W3CDTF">2019-09-19T05:29:00Z</dcterms:created>
  <dcterms:modified xsi:type="dcterms:W3CDTF">2019-09-19T09:39:00Z</dcterms:modified>
</cp:coreProperties>
</file>